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EBB" w:rsidRDefault="00FD0EBB" w:rsidP="00FD0EB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Информационные системы обеспечения градостроительной деятельности</w:t>
      </w:r>
      <w:r>
        <w:rPr>
          <w:color w:val="212121"/>
          <w:sz w:val="21"/>
          <w:szCs w:val="21"/>
        </w:rPr>
        <w:t> - организованный в соответствии с требованиями Градостроительного кодекса РФ (глава 7)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FD0EBB" w:rsidRDefault="00FD0EBB" w:rsidP="00FD0EB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rStyle w:val="a4"/>
          <w:color w:val="212121"/>
          <w:sz w:val="21"/>
          <w:szCs w:val="21"/>
        </w:rPr>
        <w:t>             ИСОГД</w:t>
      </w:r>
      <w:r>
        <w:rPr>
          <w:color w:val="212121"/>
          <w:sz w:val="21"/>
          <w:szCs w:val="21"/>
        </w:rPr>
        <w:t> включают в себя материалы в текстовой форме и в виде карт (схем).</w:t>
      </w:r>
    </w:p>
    <w:p w:rsidR="00FD0EBB" w:rsidRDefault="00FD0EBB" w:rsidP="00FD0EBB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     Целью ведения </w:t>
      </w:r>
      <w:r>
        <w:rPr>
          <w:rStyle w:val="a4"/>
          <w:color w:val="212121"/>
          <w:sz w:val="21"/>
          <w:szCs w:val="21"/>
        </w:rPr>
        <w:t>ИСОГД</w:t>
      </w:r>
      <w:r>
        <w:rPr>
          <w:color w:val="212121"/>
          <w:sz w:val="21"/>
          <w:szCs w:val="21"/>
        </w:rPr>
        <w:t> 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землеустроительных работ.</w:t>
      </w:r>
    </w:p>
    <w:p w:rsidR="00693785" w:rsidRDefault="00693785">
      <w:bookmarkStart w:id="0" w:name="_GoBack"/>
      <w:bookmarkEnd w:id="0"/>
    </w:p>
    <w:sectPr w:rsidR="00693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CC"/>
    <w:rsid w:val="006471CC"/>
    <w:rsid w:val="00693785"/>
    <w:rsid w:val="00FD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B3B10-E5DA-4A89-A881-055AE63F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0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2</cp:revision>
  <dcterms:created xsi:type="dcterms:W3CDTF">2023-07-03T13:39:00Z</dcterms:created>
  <dcterms:modified xsi:type="dcterms:W3CDTF">2023-07-03T13:40:00Z</dcterms:modified>
</cp:coreProperties>
</file>