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96" w:rsidRPr="00385696" w:rsidRDefault="00385696" w:rsidP="00385696">
      <w:pPr>
        <w:ind w:firstLine="709"/>
        <w:jc w:val="center"/>
        <w:rPr>
          <w:rFonts w:eastAsia="Arial" w:cs="Arial"/>
          <w:caps/>
        </w:rPr>
      </w:pPr>
      <w:r w:rsidRPr="00385696">
        <w:rPr>
          <w:rFonts w:eastAsia="Arial" w:cs="Arial"/>
          <w:caps/>
        </w:rPr>
        <w:t>АДМИНИСТРАЦИЯ</w:t>
      </w:r>
    </w:p>
    <w:p w:rsidR="00385696" w:rsidRPr="00385696" w:rsidRDefault="00385696" w:rsidP="00385696">
      <w:pPr>
        <w:ind w:firstLine="709"/>
        <w:jc w:val="center"/>
        <w:rPr>
          <w:rFonts w:eastAsia="Arial" w:cs="Arial"/>
          <w:caps/>
        </w:rPr>
      </w:pPr>
      <w:r w:rsidRPr="00385696">
        <w:rPr>
          <w:rFonts w:eastAsia="Arial" w:cs="Arial"/>
          <w:caps/>
        </w:rPr>
        <w:t>ЯСЕНОВСКОГО СЕЛЬСКОГО ПОСЕЛЕНИЯ</w:t>
      </w:r>
    </w:p>
    <w:p w:rsidR="00385696" w:rsidRPr="00385696" w:rsidRDefault="00385696" w:rsidP="00385696">
      <w:pPr>
        <w:ind w:firstLine="709"/>
        <w:jc w:val="center"/>
        <w:rPr>
          <w:rFonts w:eastAsia="Arial" w:cs="Arial"/>
          <w:caps/>
        </w:rPr>
      </w:pPr>
      <w:r w:rsidRPr="00385696">
        <w:rPr>
          <w:rFonts w:eastAsia="Arial" w:cs="Arial"/>
          <w:caps/>
        </w:rPr>
        <w:t>КАЛАЧЕЕВСКОГО МУНИЦИПАЛЬНОГО РАЙОНА</w:t>
      </w:r>
    </w:p>
    <w:p w:rsidR="00385696" w:rsidRPr="00385696" w:rsidRDefault="00385696" w:rsidP="00385696">
      <w:pPr>
        <w:ind w:firstLine="709"/>
        <w:jc w:val="center"/>
        <w:rPr>
          <w:rFonts w:eastAsia="Arial" w:cs="Arial"/>
          <w:caps/>
        </w:rPr>
      </w:pPr>
      <w:r w:rsidRPr="00385696">
        <w:rPr>
          <w:rFonts w:eastAsia="Arial" w:cs="Arial"/>
          <w:caps/>
        </w:rPr>
        <w:t>ВОРОНЕЖСКОЙ ОБЛАСТИ</w:t>
      </w:r>
    </w:p>
    <w:p w:rsidR="00385696" w:rsidRPr="00385696" w:rsidRDefault="00385696" w:rsidP="00385696">
      <w:pPr>
        <w:ind w:firstLine="709"/>
        <w:jc w:val="center"/>
        <w:rPr>
          <w:rFonts w:eastAsia="Arial" w:cs="Arial"/>
          <w:caps/>
        </w:rPr>
      </w:pPr>
      <w:r w:rsidRPr="00385696">
        <w:rPr>
          <w:rFonts w:eastAsia="Arial" w:cs="Arial"/>
          <w:caps/>
        </w:rPr>
        <w:t>ПОСТАНОВЛЕНИЕ</w:t>
      </w:r>
    </w:p>
    <w:p w:rsidR="00385696" w:rsidRPr="00056471" w:rsidRDefault="00385696" w:rsidP="00385696">
      <w:pPr>
        <w:ind w:firstLine="709"/>
        <w:rPr>
          <w:rFonts w:eastAsia="Calibri" w:cs="Arial"/>
        </w:rPr>
      </w:pPr>
      <w:r w:rsidRPr="00056471">
        <w:rPr>
          <w:rFonts w:eastAsia="Calibri" w:cs="Arial"/>
        </w:rPr>
        <w:t xml:space="preserve">от </w:t>
      </w:r>
      <w:r w:rsidR="000E27A4" w:rsidRPr="00056471">
        <w:rPr>
          <w:rFonts w:eastAsia="Calibri" w:cs="Arial"/>
        </w:rPr>
        <w:t>19</w:t>
      </w:r>
      <w:r w:rsidRPr="00056471">
        <w:rPr>
          <w:rFonts w:eastAsia="Calibri" w:cs="Arial"/>
        </w:rPr>
        <w:t xml:space="preserve"> </w:t>
      </w:r>
      <w:r w:rsidR="000E27A4" w:rsidRPr="00056471">
        <w:rPr>
          <w:rFonts w:eastAsia="Calibri" w:cs="Arial"/>
        </w:rPr>
        <w:t>декабря 2022 г. № 109</w:t>
      </w:r>
    </w:p>
    <w:p w:rsidR="00385696" w:rsidRPr="00056471" w:rsidRDefault="00385696" w:rsidP="00385696">
      <w:pPr>
        <w:ind w:firstLine="709"/>
        <w:rPr>
          <w:rFonts w:eastAsia="Calibri" w:cs="Arial"/>
        </w:rPr>
      </w:pPr>
      <w:r w:rsidRPr="00056471">
        <w:rPr>
          <w:rFonts w:eastAsia="Calibri" w:cs="Arial"/>
        </w:rPr>
        <w:t>с. Ясеновка</w:t>
      </w:r>
    </w:p>
    <w:p w:rsidR="00385696" w:rsidRPr="00385696" w:rsidRDefault="00385696" w:rsidP="00385696">
      <w:pPr>
        <w:ind w:right="-1" w:firstLine="709"/>
        <w:jc w:val="center"/>
        <w:rPr>
          <w:rFonts w:cs="Arial"/>
          <w:b/>
          <w:sz w:val="32"/>
          <w:szCs w:val="32"/>
        </w:rPr>
      </w:pPr>
      <w:r w:rsidRPr="00385696">
        <w:rPr>
          <w:rFonts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04.07.2016 г. № 66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(в редакции от 12.08.2016 г. № 80, от 07.12.2017 г. № 38, от 29.04.2019 г. № 60, от 15.10.2019 г. № 122, от 25.12.2019 г. № 147, от 11.11.2020 г. № 31, от 12.02.2021 г. № 8</w:t>
      </w:r>
      <w:r>
        <w:rPr>
          <w:rFonts w:cs="Arial"/>
          <w:b/>
          <w:sz w:val="32"/>
          <w:szCs w:val="32"/>
        </w:rPr>
        <w:t>, от 27.04.2022 г. № 33</w:t>
      </w:r>
      <w:r w:rsidR="00DC2286">
        <w:rPr>
          <w:rFonts w:cs="Arial"/>
          <w:b/>
          <w:sz w:val="32"/>
          <w:szCs w:val="32"/>
        </w:rPr>
        <w:t>, от 28.10.2022 г. № 73</w:t>
      </w:r>
      <w:r w:rsidRPr="00385696">
        <w:rPr>
          <w:rFonts w:cs="Arial"/>
          <w:b/>
          <w:sz w:val="32"/>
          <w:szCs w:val="32"/>
        </w:rPr>
        <w:t>)</w:t>
      </w:r>
    </w:p>
    <w:p w:rsidR="007023EE" w:rsidRPr="005164EF" w:rsidRDefault="00946D94" w:rsidP="007023EE">
      <w:pPr>
        <w:ind w:firstLine="709"/>
        <w:rPr>
          <w:rFonts w:cs="Arial"/>
          <w:color w:val="1E1E1E"/>
        </w:rPr>
      </w:pPr>
      <w:r w:rsidRPr="005164EF">
        <w:rPr>
          <w:rFonts w:cs="Arial"/>
          <w:color w:val="1E1E1E"/>
        </w:rPr>
        <w:t xml:space="preserve">В целях </w:t>
      </w:r>
      <w:r w:rsidR="00BD32A1" w:rsidRPr="005164EF">
        <w:rPr>
          <w:rFonts w:cs="Arial"/>
          <w:color w:val="1E1E1E"/>
        </w:rPr>
        <w:t>приведения нормативных правовых актов администрации</w:t>
      </w:r>
      <w:r w:rsidRPr="005164EF">
        <w:rPr>
          <w:rFonts w:cs="Arial"/>
          <w:color w:val="1E1E1E"/>
        </w:rPr>
        <w:t xml:space="preserve"> </w:t>
      </w:r>
      <w:r w:rsidR="00385696">
        <w:rPr>
          <w:rFonts w:cs="Arial"/>
          <w:color w:val="1E1E1E"/>
        </w:rPr>
        <w:t>Ясеновского</w:t>
      </w:r>
      <w:r w:rsidRPr="005164EF">
        <w:rPr>
          <w:rFonts w:cs="Arial"/>
          <w:color w:val="1E1E1E"/>
        </w:rPr>
        <w:t xml:space="preserve"> сельского поселения Кала</w:t>
      </w:r>
      <w:r w:rsidR="00BD32A1" w:rsidRPr="005164EF">
        <w:rPr>
          <w:rFonts w:cs="Arial"/>
          <w:color w:val="1E1E1E"/>
        </w:rPr>
        <w:t>чеевского муниципального района</w:t>
      </w:r>
      <w:r w:rsidRPr="005164EF">
        <w:rPr>
          <w:rFonts w:cs="Arial"/>
          <w:color w:val="1E1E1E"/>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r w:rsidR="00385696">
        <w:rPr>
          <w:rFonts w:cs="Arial"/>
          <w:color w:val="1E1E1E"/>
        </w:rPr>
        <w:t>Ясеновского</w:t>
      </w:r>
      <w:r w:rsidRPr="005164EF">
        <w:rPr>
          <w:rFonts w:cs="Arial"/>
          <w:color w:val="1E1E1E"/>
        </w:rPr>
        <w:t xml:space="preserve"> сельского поселения Калачеевского муниципального района </w:t>
      </w:r>
      <w:r w:rsidR="008B07AC" w:rsidRPr="005164EF">
        <w:rPr>
          <w:rFonts w:cs="Arial"/>
          <w:bCs/>
          <w:color w:val="1E1E1E"/>
        </w:rPr>
        <w:t>п</w:t>
      </w:r>
      <w:r w:rsidR="00385696">
        <w:rPr>
          <w:rFonts w:cs="Arial"/>
          <w:bCs/>
          <w:color w:val="1E1E1E"/>
        </w:rPr>
        <w:t>остановляет</w:t>
      </w:r>
      <w:r w:rsidR="008B07AC" w:rsidRPr="005164EF">
        <w:rPr>
          <w:rFonts w:cs="Arial"/>
          <w:bCs/>
          <w:color w:val="1E1E1E"/>
        </w:rPr>
        <w:t>:</w:t>
      </w:r>
    </w:p>
    <w:p w:rsidR="008B07AC" w:rsidRPr="005164EF" w:rsidRDefault="008B07AC" w:rsidP="007023EE">
      <w:pPr>
        <w:ind w:firstLine="709"/>
        <w:rPr>
          <w:rFonts w:cs="Arial"/>
          <w:color w:val="1E1E1E"/>
        </w:rPr>
      </w:pPr>
      <w:r w:rsidRPr="005164EF">
        <w:rPr>
          <w:rFonts w:cs="Arial"/>
          <w:color w:val="1E1E1E"/>
        </w:rPr>
        <w:t xml:space="preserve">1. </w:t>
      </w:r>
      <w:r w:rsidR="00BD32A1" w:rsidRPr="005164EF">
        <w:rPr>
          <w:rFonts w:cs="Arial"/>
          <w:color w:val="1E1E1E"/>
        </w:rPr>
        <w:t xml:space="preserve">Внести в постановление администрации </w:t>
      </w:r>
      <w:r w:rsidR="00385696">
        <w:rPr>
          <w:rFonts w:cs="Arial"/>
          <w:color w:val="1E1E1E"/>
        </w:rPr>
        <w:t>Ясеновского</w:t>
      </w:r>
      <w:r w:rsidR="00BD32A1" w:rsidRPr="005164EF">
        <w:rPr>
          <w:rFonts w:cs="Arial"/>
          <w:color w:val="1E1E1E"/>
        </w:rPr>
        <w:t xml:space="preserve"> сельского поселения Калачеевского муниципального района Воронежской области от </w:t>
      </w:r>
      <w:r w:rsidR="00CA5BF4" w:rsidRPr="00CA5BF4">
        <w:rPr>
          <w:rFonts w:cs="Arial"/>
          <w:color w:val="1E1E1E"/>
        </w:rPr>
        <w:t>04.07.2016 г. № 66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(в редакции от 12.08.2016 г. № 80, от 07.12.2017 г. № 38, от 29.04.2019 г. № 60, от 15.10.2019 г. № 122, от 25.12.2019 г. № 147, от 11.11.2020 г. № 31, от 12.02.2021 г. № 8, от 27.04.2022 г. № 33</w:t>
      </w:r>
      <w:r w:rsidR="00CE2113">
        <w:rPr>
          <w:rFonts w:cs="Arial"/>
          <w:color w:val="1E1E1E"/>
        </w:rPr>
        <w:t>, от 28.10.2022 г. № 73</w:t>
      </w:r>
      <w:r w:rsidR="00CA5BF4" w:rsidRPr="00CA5BF4">
        <w:rPr>
          <w:rFonts w:cs="Arial"/>
          <w:color w:val="1E1E1E"/>
        </w:rPr>
        <w:t>)</w:t>
      </w:r>
      <w:r w:rsidR="00BD32A1" w:rsidRPr="005164EF">
        <w:rPr>
          <w:rFonts w:cs="Arial"/>
          <w:color w:val="1E1E1E"/>
        </w:rPr>
        <w:t xml:space="preserve"> следующие изменения:</w:t>
      </w:r>
    </w:p>
    <w:p w:rsidR="00BD32A1" w:rsidRPr="005164EF" w:rsidRDefault="00BD32A1" w:rsidP="007023EE">
      <w:pPr>
        <w:ind w:firstLine="709"/>
        <w:rPr>
          <w:rFonts w:cs="Arial"/>
          <w:color w:val="1E1E1E"/>
        </w:rPr>
      </w:pPr>
      <w:r w:rsidRPr="005164EF">
        <w:rPr>
          <w:rFonts w:cs="Arial"/>
          <w:color w:val="1E1E1E"/>
        </w:rPr>
        <w:t>1.1.</w:t>
      </w:r>
      <w:r w:rsidR="003B779A" w:rsidRPr="005164EF">
        <w:rPr>
          <w:rFonts w:cs="Arial"/>
          <w:color w:val="1E1E1E"/>
        </w:rPr>
        <w:t xml:space="preserve"> </w:t>
      </w:r>
      <w:r w:rsidRPr="005164EF">
        <w:rPr>
          <w:rFonts w:cs="Arial"/>
          <w:color w:val="1E1E1E"/>
        </w:rPr>
        <w:t>В административном регламенте по пред</w:t>
      </w:r>
      <w:r w:rsidR="003B779A" w:rsidRPr="005164EF">
        <w:rPr>
          <w:rFonts w:cs="Arial"/>
          <w:color w:val="1E1E1E"/>
        </w:rPr>
        <w:t>оставлению муниципальной услуги</w:t>
      </w:r>
      <w:r w:rsidRPr="005164EF">
        <w:rPr>
          <w:rFonts w:cs="Arial"/>
          <w:color w:val="1E1E1E"/>
        </w:rPr>
        <w:t xml:space="preserve"> «Признание помещения жилым помещением, жилого помещ</w:t>
      </w:r>
      <w:r w:rsidR="004A2B9A" w:rsidRPr="005164EF">
        <w:rPr>
          <w:rFonts w:cs="Arial"/>
          <w:color w:val="1E1E1E"/>
        </w:rPr>
        <w:t>ения непригодным для проживания</w:t>
      </w:r>
      <w:r w:rsidRPr="005164EF">
        <w:rPr>
          <w:rFonts w:cs="Arial"/>
          <w:color w:val="1E1E1E"/>
        </w:rPr>
        <w:t>,</w:t>
      </w:r>
      <w:r w:rsidR="004A2B9A" w:rsidRPr="005164EF">
        <w:rPr>
          <w:rFonts w:cs="Arial"/>
          <w:color w:val="1E1E1E"/>
        </w:rPr>
        <w:t xml:space="preserve"> </w:t>
      </w:r>
      <w:r w:rsidRPr="005164EF">
        <w:rPr>
          <w:rFonts w:cs="Arial"/>
          <w:color w:val="1E1E1E"/>
        </w:rPr>
        <w:t xml:space="preserve">многоквартирного дома аварийным или подлежащим сносу и реконструкции, садового дома жилым домом </w:t>
      </w:r>
      <w:r w:rsidR="00BE2F8C">
        <w:rPr>
          <w:rFonts w:cs="Arial"/>
          <w:color w:val="1E1E1E"/>
        </w:rPr>
        <w:t>и жилого дома садовым домом»</w:t>
      </w:r>
      <w:r w:rsidRPr="005164EF">
        <w:rPr>
          <w:rFonts w:cs="Arial"/>
          <w:color w:val="1E1E1E"/>
        </w:rPr>
        <w:t>:</w:t>
      </w:r>
    </w:p>
    <w:p w:rsidR="009752C5" w:rsidRDefault="00BD32A1" w:rsidP="00583948">
      <w:pPr>
        <w:ind w:right="-2" w:firstLine="709"/>
        <w:rPr>
          <w:rFonts w:cs="Arial"/>
          <w:color w:val="1E1E1E"/>
        </w:rPr>
      </w:pPr>
      <w:r w:rsidRPr="005164EF">
        <w:rPr>
          <w:rFonts w:cs="Arial"/>
          <w:color w:val="1E1E1E"/>
        </w:rPr>
        <w:t xml:space="preserve">1.1.1. </w:t>
      </w:r>
      <w:r w:rsidR="009752C5">
        <w:rPr>
          <w:rFonts w:cs="Arial"/>
          <w:color w:val="1E1E1E"/>
        </w:rPr>
        <w:t>Раздел 5 «</w:t>
      </w:r>
      <w:r w:rsidR="009752C5" w:rsidRPr="009752C5">
        <w:rPr>
          <w:rFonts w:cs="Arial"/>
          <w:color w:val="1E1E1E"/>
        </w:rPr>
        <w:t xml:space="preserve">Досудебный (внесудебный) порядок обжалования решений и действий (бездействия) администрации, должностного лица администрации либо </w:t>
      </w:r>
      <w:r w:rsidR="009752C5" w:rsidRPr="009752C5">
        <w:rPr>
          <w:rFonts w:cs="Arial"/>
          <w:color w:val="1E1E1E"/>
        </w:rPr>
        <w:lastRenderedPageBreak/>
        <w:t>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9752C5">
        <w:rPr>
          <w:rFonts w:cs="Arial"/>
          <w:color w:val="1E1E1E"/>
        </w:rPr>
        <w:t>» изложить в следующей редакции:</w:t>
      </w:r>
    </w:p>
    <w:p w:rsidR="009C2BDE" w:rsidRPr="005E5DED" w:rsidRDefault="009752C5" w:rsidP="009C2BDE">
      <w:pPr>
        <w:tabs>
          <w:tab w:val="left" w:pos="5103"/>
          <w:tab w:val="left" w:pos="6096"/>
          <w:tab w:val="left" w:pos="6237"/>
        </w:tabs>
        <w:ind w:firstLine="709"/>
        <w:rPr>
          <w:rFonts w:eastAsia="Calibri" w:cs="Arial"/>
          <w:bCs/>
        </w:rPr>
      </w:pPr>
      <w:r>
        <w:rPr>
          <w:rFonts w:cs="Arial"/>
          <w:color w:val="1E1E1E"/>
        </w:rPr>
        <w:t>«</w:t>
      </w:r>
      <w:r w:rsidR="009C2BDE" w:rsidRPr="005E5DED">
        <w:rPr>
          <w:rFonts w:eastAsia="Calibri"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5.2. Заявитель может обратиться с жалобой в том числе в следующих случаях:</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5E5DED">
        <w:rPr>
          <w:rFonts w:eastAsia="Calibri" w:cs="Arial"/>
          <w:bCs/>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нарушение срока или порядка выдачи документов по результатам предоставления муниципальной услуги;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5.3. Заявители имеют право на получение информации, необходимой для обоснования и рассмотрения жалобы.</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5.4. Оснований для отказа в рассмотрении жалобы не имеется.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5.5. Основанием для начала процедуры досудебного (внесудебного) обжалования является поступившая жалоба.</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5.6. Жалоба должна содержать:</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Жалобы на решения и действия (бездействие) работников привлекаемых организаций подаются руководителям этих организаций.</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5.9. По результатам рассмотрения жалобы лицом, уполномоченным на ее рассмотрение, принимается одно из следующих решений:</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2) в удовлетворении жалобы отказывается.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2) подача жалобы лицом, полномочия которого не подтверждены в порядке, установленном законодательством;</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4) если обжалуемые действия являются правомерными.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5E5DED">
        <w:rPr>
          <w:rFonts w:eastAsia="Calibri" w:cs="Arial"/>
          <w:bCs/>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BDE" w:rsidRPr="005E5DED" w:rsidRDefault="009C2BDE" w:rsidP="009C2BDE">
      <w:pPr>
        <w:tabs>
          <w:tab w:val="left" w:pos="5103"/>
          <w:tab w:val="left" w:pos="6096"/>
          <w:tab w:val="left" w:pos="6237"/>
        </w:tabs>
        <w:ind w:firstLine="709"/>
        <w:rPr>
          <w:rFonts w:eastAsia="Calibri" w:cs="Arial"/>
          <w:bCs/>
        </w:rPr>
      </w:pPr>
      <w:r w:rsidRPr="005E5DED">
        <w:rPr>
          <w:rFonts w:eastAsia="Calibri"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2BDE" w:rsidRDefault="009C2BDE" w:rsidP="009C2BDE">
      <w:pPr>
        <w:tabs>
          <w:tab w:val="left" w:pos="5103"/>
          <w:tab w:val="left" w:pos="6096"/>
          <w:tab w:val="left" w:pos="6237"/>
        </w:tabs>
        <w:ind w:firstLine="709"/>
        <w:rPr>
          <w:rFonts w:eastAsia="Calibri" w:cs="Arial"/>
          <w:bCs/>
        </w:rPr>
      </w:pPr>
      <w:r w:rsidRPr="005E5DED">
        <w:rPr>
          <w:rFonts w:eastAsia="Calibri"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6D94" w:rsidRPr="005164EF" w:rsidRDefault="0018000D" w:rsidP="009C2BDE">
      <w:pPr>
        <w:ind w:right="-2" w:firstLine="709"/>
        <w:rPr>
          <w:rFonts w:cs="Arial"/>
          <w:color w:val="1E1E1E"/>
        </w:rPr>
      </w:pPr>
      <w:bookmarkStart w:id="0" w:name="_GoBack"/>
      <w:bookmarkEnd w:id="0"/>
      <w:r w:rsidRPr="005164EF">
        <w:rPr>
          <w:rFonts w:cs="Arial"/>
          <w:color w:val="1E1E1E"/>
        </w:rPr>
        <w:t>2</w:t>
      </w:r>
      <w:r w:rsidR="00946D94" w:rsidRPr="005164EF">
        <w:rPr>
          <w:rFonts w:cs="Arial"/>
          <w:color w:val="1E1E1E"/>
        </w:rPr>
        <w:t xml:space="preserve"> Настоящее</w:t>
      </w:r>
      <w:r w:rsidR="001A4E1C" w:rsidRPr="005164EF">
        <w:rPr>
          <w:rFonts w:cs="Arial"/>
          <w:color w:val="1E1E1E"/>
        </w:rPr>
        <w:t xml:space="preserve"> постановление опубликовать в </w:t>
      </w:r>
      <w:r w:rsidR="00946D94" w:rsidRPr="005164EF">
        <w:rPr>
          <w:rFonts w:cs="Arial"/>
          <w:color w:val="1E1E1E"/>
        </w:rPr>
        <w:t xml:space="preserve">Вестнике муниципальных правовых актов </w:t>
      </w:r>
      <w:r w:rsidR="00385696">
        <w:rPr>
          <w:rFonts w:cs="Arial"/>
          <w:color w:val="1E1E1E"/>
        </w:rPr>
        <w:t>Ясеновского</w:t>
      </w:r>
      <w:r w:rsidR="00946D94" w:rsidRPr="005164EF">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sidRPr="005164EF">
        <w:rPr>
          <w:rFonts w:cs="Arial"/>
          <w:color w:val="1E1E1E"/>
        </w:rPr>
        <w:t>3</w:t>
      </w:r>
      <w:r w:rsidR="00946D94" w:rsidRPr="005164EF">
        <w:rPr>
          <w:rFonts w:cs="Arial"/>
          <w:color w:val="1E1E1E"/>
        </w:rPr>
        <w:t xml:space="preserve">. Контроль за исполнением данного постановления оставляю за собой. </w:t>
      </w:r>
    </w:p>
    <w:p w:rsidR="009752C5" w:rsidRDefault="009752C5" w:rsidP="007023EE">
      <w:pPr>
        <w:ind w:firstLine="709"/>
        <w:rPr>
          <w:rFonts w:cs="Arial"/>
          <w:color w:val="1E1E1E"/>
        </w:rPr>
      </w:pPr>
    </w:p>
    <w:p w:rsidR="009752C5" w:rsidRPr="005164EF" w:rsidRDefault="009752C5" w:rsidP="007023EE">
      <w:pPr>
        <w:ind w:firstLine="709"/>
        <w:rPr>
          <w:rFonts w:cs="Arial"/>
          <w:color w:val="1E1E1E"/>
        </w:rPr>
      </w:pPr>
    </w:p>
    <w:p w:rsidR="001A4E1C" w:rsidRPr="005164EF" w:rsidRDefault="001A4E1C" w:rsidP="007023EE">
      <w:pPr>
        <w:ind w:firstLine="709"/>
        <w:rPr>
          <w:rFonts w:cs="Arial"/>
          <w:color w:val="1E1E1E"/>
        </w:rPr>
      </w:pPr>
    </w:p>
    <w:tbl>
      <w:tblPr>
        <w:tblW w:w="0" w:type="auto"/>
        <w:tblLook w:val="04A0" w:firstRow="1" w:lastRow="0" w:firstColumn="1" w:lastColumn="0" w:noHBand="0" w:noVBand="1"/>
      </w:tblPr>
      <w:tblGrid>
        <w:gridCol w:w="5495"/>
        <w:gridCol w:w="1134"/>
        <w:gridCol w:w="3225"/>
      </w:tblGrid>
      <w:tr w:rsidR="007023EE" w:rsidRPr="005164EF" w:rsidTr="008C4F90">
        <w:tc>
          <w:tcPr>
            <w:tcW w:w="5495" w:type="dxa"/>
            <w:shd w:val="clear" w:color="auto" w:fill="auto"/>
          </w:tcPr>
          <w:p w:rsidR="007023EE" w:rsidRPr="005164EF" w:rsidRDefault="007023EE" w:rsidP="00EE7902">
            <w:pPr>
              <w:ind w:firstLine="0"/>
              <w:rPr>
                <w:rFonts w:cs="Arial"/>
                <w:color w:val="1E1E1E"/>
              </w:rPr>
            </w:pPr>
            <w:r w:rsidRPr="005164EF">
              <w:rPr>
                <w:rFonts w:cs="Arial"/>
                <w:color w:val="1E1E1E"/>
              </w:rPr>
              <w:t xml:space="preserve">Глава </w:t>
            </w:r>
            <w:r w:rsidR="00385696">
              <w:rPr>
                <w:rFonts w:cs="Arial"/>
                <w:color w:val="1E1E1E"/>
              </w:rPr>
              <w:t>Ясеновского</w:t>
            </w:r>
            <w:r w:rsidRPr="005164EF">
              <w:rPr>
                <w:rFonts w:cs="Arial"/>
                <w:color w:val="1E1E1E"/>
              </w:rPr>
              <w:t xml:space="preserve"> сельского поселения</w:t>
            </w:r>
          </w:p>
        </w:tc>
        <w:tc>
          <w:tcPr>
            <w:tcW w:w="1134" w:type="dxa"/>
            <w:shd w:val="clear" w:color="auto" w:fill="auto"/>
          </w:tcPr>
          <w:p w:rsidR="007023EE" w:rsidRPr="005164EF" w:rsidRDefault="007023EE" w:rsidP="00EE7902">
            <w:pPr>
              <w:ind w:firstLine="0"/>
              <w:rPr>
                <w:rFonts w:cs="Arial"/>
                <w:color w:val="1E1E1E"/>
              </w:rPr>
            </w:pPr>
          </w:p>
        </w:tc>
        <w:tc>
          <w:tcPr>
            <w:tcW w:w="3225" w:type="dxa"/>
            <w:shd w:val="clear" w:color="auto" w:fill="auto"/>
          </w:tcPr>
          <w:p w:rsidR="007023EE" w:rsidRPr="005164EF" w:rsidRDefault="008C4F90" w:rsidP="00EE7902">
            <w:pPr>
              <w:tabs>
                <w:tab w:val="left" w:pos="6847"/>
              </w:tabs>
              <w:ind w:firstLine="709"/>
              <w:rPr>
                <w:rFonts w:cs="Arial"/>
                <w:color w:val="1E1E1E"/>
              </w:rPr>
            </w:pPr>
            <w:r>
              <w:rPr>
                <w:rFonts w:cs="Arial"/>
                <w:color w:val="1E1E1E"/>
              </w:rPr>
              <w:t>Е.П.Тертышникова</w:t>
            </w:r>
          </w:p>
          <w:p w:rsidR="007023EE" w:rsidRPr="005164EF" w:rsidRDefault="007023EE" w:rsidP="00EE7902">
            <w:pPr>
              <w:ind w:firstLine="709"/>
              <w:rPr>
                <w:rFonts w:cs="Arial"/>
              </w:rPr>
            </w:pPr>
          </w:p>
          <w:p w:rsidR="007023EE" w:rsidRPr="005164EF" w:rsidRDefault="007023EE" w:rsidP="00EE7902">
            <w:pPr>
              <w:ind w:firstLine="0"/>
              <w:rPr>
                <w:rFonts w:cs="Arial"/>
                <w:color w:val="1E1E1E"/>
              </w:rPr>
            </w:pPr>
          </w:p>
        </w:tc>
      </w:tr>
    </w:tbl>
    <w:p w:rsidR="007023EE" w:rsidRPr="005164EF" w:rsidRDefault="007023EE" w:rsidP="007023EE">
      <w:pPr>
        <w:ind w:firstLine="709"/>
        <w:rPr>
          <w:rFonts w:cs="Arial"/>
          <w:color w:val="1E1E1E"/>
        </w:rPr>
      </w:pPr>
    </w:p>
    <w:p w:rsidR="007023EE" w:rsidRPr="005164EF" w:rsidRDefault="007023EE" w:rsidP="007023EE">
      <w:pPr>
        <w:ind w:firstLine="709"/>
        <w:rPr>
          <w:rFonts w:cs="Arial"/>
          <w:color w:val="1E1E1E"/>
        </w:rPr>
      </w:pPr>
    </w:p>
    <w:sectPr w:rsidR="007023EE" w:rsidRPr="005164EF" w:rsidSect="005164E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F4" w:rsidRDefault="00B34EF4">
      <w:r>
        <w:separator/>
      </w:r>
    </w:p>
  </w:endnote>
  <w:endnote w:type="continuationSeparator" w:id="0">
    <w:p w:rsidR="00B34EF4" w:rsidRDefault="00B3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F4" w:rsidRDefault="00B34EF4">
      <w:r>
        <w:separator/>
      </w:r>
    </w:p>
  </w:footnote>
  <w:footnote w:type="continuationSeparator" w:id="0">
    <w:p w:rsidR="00B34EF4" w:rsidRDefault="00B34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0B51"/>
    <w:rsid w:val="00013E9F"/>
    <w:rsid w:val="00017A08"/>
    <w:rsid w:val="00027A4A"/>
    <w:rsid w:val="00031C88"/>
    <w:rsid w:val="00042251"/>
    <w:rsid w:val="00056471"/>
    <w:rsid w:val="000612CE"/>
    <w:rsid w:val="00065D50"/>
    <w:rsid w:val="00070569"/>
    <w:rsid w:val="00075716"/>
    <w:rsid w:val="00075D4A"/>
    <w:rsid w:val="00084B58"/>
    <w:rsid w:val="000A22E8"/>
    <w:rsid w:val="000A61E7"/>
    <w:rsid w:val="000A78DD"/>
    <w:rsid w:val="000B1EE1"/>
    <w:rsid w:val="000B3BEE"/>
    <w:rsid w:val="000C0B48"/>
    <w:rsid w:val="000C2AD0"/>
    <w:rsid w:val="000C2D92"/>
    <w:rsid w:val="000D150D"/>
    <w:rsid w:val="000D610E"/>
    <w:rsid w:val="000D681E"/>
    <w:rsid w:val="000D6B13"/>
    <w:rsid w:val="000D6C7E"/>
    <w:rsid w:val="000D7A67"/>
    <w:rsid w:val="000E27A4"/>
    <w:rsid w:val="000E73A9"/>
    <w:rsid w:val="000F2095"/>
    <w:rsid w:val="000F327F"/>
    <w:rsid w:val="000F32C2"/>
    <w:rsid w:val="000F5782"/>
    <w:rsid w:val="000F6297"/>
    <w:rsid w:val="000F752F"/>
    <w:rsid w:val="00116018"/>
    <w:rsid w:val="00117190"/>
    <w:rsid w:val="00126B6A"/>
    <w:rsid w:val="0012746B"/>
    <w:rsid w:val="0013317B"/>
    <w:rsid w:val="001335CC"/>
    <w:rsid w:val="00134966"/>
    <w:rsid w:val="0013724D"/>
    <w:rsid w:val="00143138"/>
    <w:rsid w:val="00146370"/>
    <w:rsid w:val="00151BA3"/>
    <w:rsid w:val="0016204C"/>
    <w:rsid w:val="0016243E"/>
    <w:rsid w:val="00165983"/>
    <w:rsid w:val="001667F0"/>
    <w:rsid w:val="0018000D"/>
    <w:rsid w:val="00184E95"/>
    <w:rsid w:val="001A4E1C"/>
    <w:rsid w:val="001A7A84"/>
    <w:rsid w:val="001B4F94"/>
    <w:rsid w:val="001C0754"/>
    <w:rsid w:val="001D0728"/>
    <w:rsid w:val="001D5946"/>
    <w:rsid w:val="001D73B5"/>
    <w:rsid w:val="001E185D"/>
    <w:rsid w:val="001F2796"/>
    <w:rsid w:val="001F6C78"/>
    <w:rsid w:val="00213B19"/>
    <w:rsid w:val="00215D00"/>
    <w:rsid w:val="0022493B"/>
    <w:rsid w:val="00254BAA"/>
    <w:rsid w:val="00256863"/>
    <w:rsid w:val="00272EED"/>
    <w:rsid w:val="00284E00"/>
    <w:rsid w:val="002852A4"/>
    <w:rsid w:val="002A27AC"/>
    <w:rsid w:val="002B22A2"/>
    <w:rsid w:val="002B68E6"/>
    <w:rsid w:val="002C3ACC"/>
    <w:rsid w:val="002D09C9"/>
    <w:rsid w:val="002D2261"/>
    <w:rsid w:val="002E596F"/>
    <w:rsid w:val="002F32BE"/>
    <w:rsid w:val="003120E3"/>
    <w:rsid w:val="00315E7B"/>
    <w:rsid w:val="003225E9"/>
    <w:rsid w:val="00325D29"/>
    <w:rsid w:val="003318BA"/>
    <w:rsid w:val="00342B1B"/>
    <w:rsid w:val="003536D7"/>
    <w:rsid w:val="00355810"/>
    <w:rsid w:val="00356743"/>
    <w:rsid w:val="0035747F"/>
    <w:rsid w:val="0036105C"/>
    <w:rsid w:val="00364575"/>
    <w:rsid w:val="00370983"/>
    <w:rsid w:val="003717F0"/>
    <w:rsid w:val="00377B73"/>
    <w:rsid w:val="0038381B"/>
    <w:rsid w:val="00385696"/>
    <w:rsid w:val="00394B42"/>
    <w:rsid w:val="00397AB0"/>
    <w:rsid w:val="003A32F7"/>
    <w:rsid w:val="003A6EF2"/>
    <w:rsid w:val="003B1FDF"/>
    <w:rsid w:val="003B2BC3"/>
    <w:rsid w:val="003B4255"/>
    <w:rsid w:val="003B5936"/>
    <w:rsid w:val="003B779A"/>
    <w:rsid w:val="003D2783"/>
    <w:rsid w:val="003E5938"/>
    <w:rsid w:val="003F4AB1"/>
    <w:rsid w:val="003F51CE"/>
    <w:rsid w:val="00400D0F"/>
    <w:rsid w:val="0040333C"/>
    <w:rsid w:val="00404590"/>
    <w:rsid w:val="00411F96"/>
    <w:rsid w:val="004428F4"/>
    <w:rsid w:val="00443B69"/>
    <w:rsid w:val="0044795D"/>
    <w:rsid w:val="0046273A"/>
    <w:rsid w:val="004718F5"/>
    <w:rsid w:val="0047252E"/>
    <w:rsid w:val="00474429"/>
    <w:rsid w:val="00490BF1"/>
    <w:rsid w:val="00493837"/>
    <w:rsid w:val="00496714"/>
    <w:rsid w:val="004A2B9A"/>
    <w:rsid w:val="004A46A1"/>
    <w:rsid w:val="004C768D"/>
    <w:rsid w:val="004C7F47"/>
    <w:rsid w:val="004D797C"/>
    <w:rsid w:val="004E3073"/>
    <w:rsid w:val="004E5A1F"/>
    <w:rsid w:val="004E7EF4"/>
    <w:rsid w:val="004F3896"/>
    <w:rsid w:val="0050778A"/>
    <w:rsid w:val="00515E32"/>
    <w:rsid w:val="00515F11"/>
    <w:rsid w:val="005164EF"/>
    <w:rsid w:val="00526294"/>
    <w:rsid w:val="00534160"/>
    <w:rsid w:val="00534461"/>
    <w:rsid w:val="005637CE"/>
    <w:rsid w:val="00565970"/>
    <w:rsid w:val="00572DF0"/>
    <w:rsid w:val="005741D3"/>
    <w:rsid w:val="0057519D"/>
    <w:rsid w:val="005831A8"/>
    <w:rsid w:val="00583948"/>
    <w:rsid w:val="00583961"/>
    <w:rsid w:val="005A20B9"/>
    <w:rsid w:val="005A758C"/>
    <w:rsid w:val="005B0C31"/>
    <w:rsid w:val="005B2D40"/>
    <w:rsid w:val="005C26C9"/>
    <w:rsid w:val="005C4E94"/>
    <w:rsid w:val="005D64BE"/>
    <w:rsid w:val="005D6511"/>
    <w:rsid w:val="005F36E2"/>
    <w:rsid w:val="005F3754"/>
    <w:rsid w:val="005F5EDD"/>
    <w:rsid w:val="005F794E"/>
    <w:rsid w:val="0060755E"/>
    <w:rsid w:val="006172D9"/>
    <w:rsid w:val="00627FC2"/>
    <w:rsid w:val="006343D7"/>
    <w:rsid w:val="00634BCD"/>
    <w:rsid w:val="006411E5"/>
    <w:rsid w:val="0065127F"/>
    <w:rsid w:val="0065160B"/>
    <w:rsid w:val="006554BE"/>
    <w:rsid w:val="00662F7A"/>
    <w:rsid w:val="00667021"/>
    <w:rsid w:val="00674293"/>
    <w:rsid w:val="0067627C"/>
    <w:rsid w:val="006805C1"/>
    <w:rsid w:val="00680C02"/>
    <w:rsid w:val="00683CC9"/>
    <w:rsid w:val="00684C54"/>
    <w:rsid w:val="006A0152"/>
    <w:rsid w:val="006A6899"/>
    <w:rsid w:val="006A7766"/>
    <w:rsid w:val="006C5C2E"/>
    <w:rsid w:val="006C7810"/>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7014D"/>
    <w:rsid w:val="00871B3D"/>
    <w:rsid w:val="00873071"/>
    <w:rsid w:val="00877384"/>
    <w:rsid w:val="0088602E"/>
    <w:rsid w:val="008866B3"/>
    <w:rsid w:val="00886B71"/>
    <w:rsid w:val="00892593"/>
    <w:rsid w:val="00894325"/>
    <w:rsid w:val="00894F76"/>
    <w:rsid w:val="008A73F7"/>
    <w:rsid w:val="008B07AC"/>
    <w:rsid w:val="008C4F90"/>
    <w:rsid w:val="008D1AB0"/>
    <w:rsid w:val="008D4C4F"/>
    <w:rsid w:val="008D507B"/>
    <w:rsid w:val="008D6E35"/>
    <w:rsid w:val="008E55EE"/>
    <w:rsid w:val="00902A95"/>
    <w:rsid w:val="00903C98"/>
    <w:rsid w:val="009168C3"/>
    <w:rsid w:val="009179DA"/>
    <w:rsid w:val="00922C30"/>
    <w:rsid w:val="00933FC3"/>
    <w:rsid w:val="00935298"/>
    <w:rsid w:val="00936F67"/>
    <w:rsid w:val="00940452"/>
    <w:rsid w:val="00940D49"/>
    <w:rsid w:val="00944901"/>
    <w:rsid w:val="00946D94"/>
    <w:rsid w:val="00963295"/>
    <w:rsid w:val="00963A7D"/>
    <w:rsid w:val="00965CFE"/>
    <w:rsid w:val="009746FE"/>
    <w:rsid w:val="009752C5"/>
    <w:rsid w:val="00976BAE"/>
    <w:rsid w:val="00980FF2"/>
    <w:rsid w:val="00997DB2"/>
    <w:rsid w:val="009A04A9"/>
    <w:rsid w:val="009A4080"/>
    <w:rsid w:val="009A4FD8"/>
    <w:rsid w:val="009B384D"/>
    <w:rsid w:val="009C2BDE"/>
    <w:rsid w:val="009C4895"/>
    <w:rsid w:val="009D4DC4"/>
    <w:rsid w:val="009E725F"/>
    <w:rsid w:val="009F201C"/>
    <w:rsid w:val="009F4348"/>
    <w:rsid w:val="00A1670E"/>
    <w:rsid w:val="00A23DFA"/>
    <w:rsid w:val="00A2679D"/>
    <w:rsid w:val="00A267E3"/>
    <w:rsid w:val="00A32DA3"/>
    <w:rsid w:val="00A3312F"/>
    <w:rsid w:val="00A52921"/>
    <w:rsid w:val="00A555D9"/>
    <w:rsid w:val="00A647B0"/>
    <w:rsid w:val="00A720B1"/>
    <w:rsid w:val="00A90D0C"/>
    <w:rsid w:val="00A91F66"/>
    <w:rsid w:val="00A97DF4"/>
    <w:rsid w:val="00AA3E2D"/>
    <w:rsid w:val="00AA720F"/>
    <w:rsid w:val="00AD1DEA"/>
    <w:rsid w:val="00AD7D51"/>
    <w:rsid w:val="00AE322E"/>
    <w:rsid w:val="00AE46C9"/>
    <w:rsid w:val="00AE7FB1"/>
    <w:rsid w:val="00AF198A"/>
    <w:rsid w:val="00B000F9"/>
    <w:rsid w:val="00B019E7"/>
    <w:rsid w:val="00B025E9"/>
    <w:rsid w:val="00B1595C"/>
    <w:rsid w:val="00B2029A"/>
    <w:rsid w:val="00B34EF4"/>
    <w:rsid w:val="00B35B6F"/>
    <w:rsid w:val="00B41557"/>
    <w:rsid w:val="00B5189E"/>
    <w:rsid w:val="00B52778"/>
    <w:rsid w:val="00B73E9E"/>
    <w:rsid w:val="00B77D90"/>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B8C"/>
    <w:rsid w:val="00BE2F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A5BF4"/>
    <w:rsid w:val="00CB24A2"/>
    <w:rsid w:val="00CB38D5"/>
    <w:rsid w:val="00CD20AC"/>
    <w:rsid w:val="00CE2113"/>
    <w:rsid w:val="00CF0CD0"/>
    <w:rsid w:val="00CF217C"/>
    <w:rsid w:val="00D01422"/>
    <w:rsid w:val="00D02CCC"/>
    <w:rsid w:val="00D07E86"/>
    <w:rsid w:val="00D17A65"/>
    <w:rsid w:val="00D17DE9"/>
    <w:rsid w:val="00D32A74"/>
    <w:rsid w:val="00D4000D"/>
    <w:rsid w:val="00D51BA1"/>
    <w:rsid w:val="00D52FED"/>
    <w:rsid w:val="00D54A71"/>
    <w:rsid w:val="00D600DD"/>
    <w:rsid w:val="00D91464"/>
    <w:rsid w:val="00D93708"/>
    <w:rsid w:val="00DB60A0"/>
    <w:rsid w:val="00DC2286"/>
    <w:rsid w:val="00DE0D13"/>
    <w:rsid w:val="00DE6D44"/>
    <w:rsid w:val="00DE7436"/>
    <w:rsid w:val="00DF12B2"/>
    <w:rsid w:val="00DF1F7A"/>
    <w:rsid w:val="00DF5927"/>
    <w:rsid w:val="00E05BE7"/>
    <w:rsid w:val="00E146DD"/>
    <w:rsid w:val="00E17319"/>
    <w:rsid w:val="00E2135B"/>
    <w:rsid w:val="00E32348"/>
    <w:rsid w:val="00E5413A"/>
    <w:rsid w:val="00E548B4"/>
    <w:rsid w:val="00E624CE"/>
    <w:rsid w:val="00E74E68"/>
    <w:rsid w:val="00E849A3"/>
    <w:rsid w:val="00E85A83"/>
    <w:rsid w:val="00E92E05"/>
    <w:rsid w:val="00E930CB"/>
    <w:rsid w:val="00E9341D"/>
    <w:rsid w:val="00EA104F"/>
    <w:rsid w:val="00EA1220"/>
    <w:rsid w:val="00EB207E"/>
    <w:rsid w:val="00EB21B4"/>
    <w:rsid w:val="00EC42DE"/>
    <w:rsid w:val="00EC57E6"/>
    <w:rsid w:val="00ED27CC"/>
    <w:rsid w:val="00EE26F2"/>
    <w:rsid w:val="00EE7902"/>
    <w:rsid w:val="00EF4F99"/>
    <w:rsid w:val="00EF6EC9"/>
    <w:rsid w:val="00F059AB"/>
    <w:rsid w:val="00F07572"/>
    <w:rsid w:val="00F10BE2"/>
    <w:rsid w:val="00F135BF"/>
    <w:rsid w:val="00F3397B"/>
    <w:rsid w:val="00F4005C"/>
    <w:rsid w:val="00F45707"/>
    <w:rsid w:val="00F53856"/>
    <w:rsid w:val="00F63A49"/>
    <w:rsid w:val="00F7688D"/>
    <w:rsid w:val="00F84B12"/>
    <w:rsid w:val="00F928A2"/>
    <w:rsid w:val="00F961AC"/>
    <w:rsid w:val="00FA507D"/>
    <w:rsid w:val="00FB06E5"/>
    <w:rsid w:val="00FB225C"/>
    <w:rsid w:val="00FC2DC7"/>
    <w:rsid w:val="00FC3F32"/>
    <w:rsid w:val="00FC6371"/>
    <w:rsid w:val="00FD51C7"/>
    <w:rsid w:val="00FD77C9"/>
    <w:rsid w:val="00FE75F7"/>
    <w:rsid w:val="00FF48ED"/>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54653C-DD5A-4C64-BE8D-A64C86C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C15F-1869-43D9-B9F7-9FA47ACF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308</TotalTime>
  <Pages>6</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17167</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asj`</cp:lastModifiedBy>
  <cp:revision>31</cp:revision>
  <cp:lastPrinted>2022-10-24T05:43:00Z</cp:lastPrinted>
  <dcterms:created xsi:type="dcterms:W3CDTF">2022-10-20T12:06:00Z</dcterms:created>
  <dcterms:modified xsi:type="dcterms:W3CDTF">2022-12-27T11:34:00Z</dcterms:modified>
</cp:coreProperties>
</file>