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DB" w:rsidRPr="002B6DAE" w:rsidRDefault="003A56DB" w:rsidP="002B6DAE">
      <w:pPr>
        <w:spacing w:after="0"/>
        <w:ind w:firstLine="709"/>
        <w:jc w:val="center"/>
        <w:rPr>
          <w:rFonts w:ascii="Arial" w:eastAsia="Arial" w:hAnsi="Arial" w:cs="Arial"/>
          <w:bCs/>
          <w:caps/>
          <w:sz w:val="24"/>
          <w:szCs w:val="24"/>
        </w:rPr>
      </w:pPr>
      <w:r w:rsidRPr="002B6DAE">
        <w:rPr>
          <w:rFonts w:ascii="Arial" w:eastAsia="Arial" w:hAnsi="Arial" w:cs="Arial"/>
          <w:bCs/>
          <w:caps/>
          <w:sz w:val="24"/>
          <w:szCs w:val="24"/>
        </w:rPr>
        <w:t>РОССИЙСКАЯ ФЕДЕРАЦИЯ</w:t>
      </w:r>
    </w:p>
    <w:p w:rsidR="003A56DB" w:rsidRPr="002B6DAE" w:rsidRDefault="003A56DB" w:rsidP="002B6DAE">
      <w:pPr>
        <w:spacing w:after="0"/>
        <w:ind w:firstLine="709"/>
        <w:jc w:val="center"/>
        <w:rPr>
          <w:rFonts w:ascii="Arial" w:eastAsia="Arial" w:hAnsi="Arial" w:cs="Arial"/>
          <w:bCs/>
          <w:caps/>
          <w:sz w:val="24"/>
          <w:szCs w:val="24"/>
        </w:rPr>
      </w:pPr>
      <w:r w:rsidRPr="002B6DAE">
        <w:rPr>
          <w:rFonts w:ascii="Arial" w:eastAsia="Arial" w:hAnsi="Arial" w:cs="Arial"/>
          <w:bCs/>
          <w:caps/>
          <w:sz w:val="24"/>
          <w:szCs w:val="24"/>
        </w:rPr>
        <w:t>АДМИНИСТРАЦИЯ</w:t>
      </w:r>
    </w:p>
    <w:p w:rsidR="003A56DB" w:rsidRPr="002B6DAE" w:rsidRDefault="003A56DB" w:rsidP="002B6DAE">
      <w:pPr>
        <w:spacing w:after="0"/>
        <w:ind w:firstLine="709"/>
        <w:jc w:val="center"/>
        <w:rPr>
          <w:rFonts w:ascii="Arial" w:eastAsia="Arial" w:hAnsi="Arial" w:cs="Arial"/>
          <w:bCs/>
          <w:caps/>
          <w:sz w:val="24"/>
          <w:szCs w:val="24"/>
        </w:rPr>
      </w:pPr>
      <w:r w:rsidRPr="002B6DAE">
        <w:rPr>
          <w:rFonts w:ascii="Arial" w:eastAsia="Arial" w:hAnsi="Arial" w:cs="Arial"/>
          <w:bCs/>
          <w:caps/>
          <w:sz w:val="24"/>
          <w:szCs w:val="24"/>
        </w:rPr>
        <w:t>ЯСЕНОВСКОГО СЕЛЬСКОГО ПОСЕЛЕНИЯ</w:t>
      </w:r>
    </w:p>
    <w:p w:rsidR="003A56DB" w:rsidRPr="002B6DAE" w:rsidRDefault="003A56DB" w:rsidP="002B6DAE">
      <w:pPr>
        <w:spacing w:after="0"/>
        <w:ind w:firstLine="709"/>
        <w:jc w:val="center"/>
        <w:rPr>
          <w:rFonts w:ascii="Arial" w:eastAsia="Arial" w:hAnsi="Arial" w:cs="Arial"/>
          <w:bCs/>
          <w:caps/>
          <w:sz w:val="24"/>
          <w:szCs w:val="24"/>
        </w:rPr>
      </w:pPr>
      <w:r w:rsidRPr="002B6DAE">
        <w:rPr>
          <w:rFonts w:ascii="Arial" w:eastAsia="Arial" w:hAnsi="Arial" w:cs="Arial"/>
          <w:bCs/>
          <w:caps/>
          <w:sz w:val="24"/>
          <w:szCs w:val="24"/>
        </w:rPr>
        <w:t>КАЛАЧЕЕВСКОГО МУНИЦИПАЛЬНОГО РАЙОНА</w:t>
      </w:r>
    </w:p>
    <w:p w:rsidR="003A56DB" w:rsidRPr="002B6DAE" w:rsidRDefault="003A56DB" w:rsidP="002B6DAE">
      <w:pPr>
        <w:spacing w:after="0"/>
        <w:ind w:firstLine="709"/>
        <w:jc w:val="center"/>
        <w:rPr>
          <w:rFonts w:ascii="Arial" w:eastAsia="Arial" w:hAnsi="Arial" w:cs="Arial"/>
          <w:bCs/>
          <w:caps/>
          <w:sz w:val="24"/>
          <w:szCs w:val="24"/>
        </w:rPr>
      </w:pPr>
      <w:r w:rsidRPr="002B6DAE">
        <w:rPr>
          <w:rFonts w:ascii="Arial" w:eastAsia="Arial" w:hAnsi="Arial" w:cs="Arial"/>
          <w:bCs/>
          <w:caps/>
          <w:sz w:val="24"/>
          <w:szCs w:val="24"/>
        </w:rPr>
        <w:t>ВОРОНЕЖСКОЙ ОБЛАСТИ</w:t>
      </w:r>
    </w:p>
    <w:p w:rsidR="003A56DB" w:rsidRPr="002B6DAE" w:rsidRDefault="003A56DB" w:rsidP="002B6DAE">
      <w:pPr>
        <w:spacing w:after="0"/>
        <w:ind w:firstLine="709"/>
        <w:jc w:val="center"/>
        <w:rPr>
          <w:rFonts w:ascii="Arial" w:eastAsia="Arial" w:hAnsi="Arial" w:cs="Arial"/>
          <w:bCs/>
          <w:caps/>
          <w:sz w:val="24"/>
          <w:szCs w:val="24"/>
        </w:rPr>
      </w:pPr>
      <w:r w:rsidRPr="002B6DAE">
        <w:rPr>
          <w:rFonts w:ascii="Arial" w:eastAsia="Arial" w:hAnsi="Arial" w:cs="Arial"/>
          <w:bCs/>
          <w:caps/>
          <w:sz w:val="24"/>
          <w:szCs w:val="24"/>
        </w:rPr>
        <w:t>ПОСТАНОВЛЕНИЕ</w:t>
      </w:r>
    </w:p>
    <w:p w:rsidR="003A56DB" w:rsidRPr="002B6DAE" w:rsidRDefault="002B6DAE" w:rsidP="002B6DAE">
      <w:pPr>
        <w:spacing w:after="0"/>
        <w:ind w:firstLine="709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от 13 декабря 2019 г. № 145</w:t>
      </w:r>
    </w:p>
    <w:p w:rsidR="003A56DB" w:rsidRPr="002B6DAE" w:rsidRDefault="003A56DB" w:rsidP="002B6DAE">
      <w:pPr>
        <w:spacing w:after="0"/>
        <w:ind w:firstLine="709"/>
        <w:rPr>
          <w:rFonts w:ascii="Arial" w:eastAsia="Calibri" w:hAnsi="Arial" w:cs="Arial"/>
          <w:bCs/>
          <w:sz w:val="24"/>
          <w:szCs w:val="24"/>
        </w:rPr>
      </w:pPr>
      <w:r w:rsidRPr="002B6DAE">
        <w:rPr>
          <w:rFonts w:ascii="Arial" w:eastAsia="Calibri" w:hAnsi="Arial" w:cs="Arial"/>
          <w:bCs/>
          <w:sz w:val="24"/>
          <w:szCs w:val="24"/>
        </w:rPr>
        <w:t>с. Ясеновка</w:t>
      </w:r>
    </w:p>
    <w:p w:rsidR="003A56DB" w:rsidRPr="002B6DAE" w:rsidRDefault="003A56DB" w:rsidP="002B6DA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2B6DAE">
        <w:rPr>
          <w:rFonts w:ascii="Arial" w:eastAsia="Calibri" w:hAnsi="Arial" w:cs="Arial"/>
          <w:b/>
          <w:sz w:val="32"/>
          <w:szCs w:val="32"/>
        </w:rPr>
        <w:t>О наименовании элементов</w:t>
      </w:r>
      <w:r w:rsidR="002B6DAE" w:rsidRPr="002B6DAE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2B6DAE">
        <w:rPr>
          <w:rFonts w:ascii="Arial" w:eastAsia="Calibri" w:hAnsi="Arial" w:cs="Arial"/>
          <w:b/>
          <w:sz w:val="32"/>
          <w:szCs w:val="32"/>
        </w:rPr>
        <w:t>планировочной структуры</w:t>
      </w:r>
    </w:p>
    <w:p w:rsidR="003A56DB" w:rsidRPr="002B6DAE" w:rsidRDefault="003A56DB" w:rsidP="002B6D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B6DAE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г. № 131–ФЗ «Об общих принципах организации местного самоуправления в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результате проведенной инвентаризации на основании Постановления Правительства</w:t>
      </w:r>
      <w:proofErr w:type="gramEnd"/>
      <w:r w:rsidRPr="002B6DAE">
        <w:rPr>
          <w:rFonts w:ascii="Arial" w:eastAsia="Calibri" w:hAnsi="Arial" w:cs="Arial"/>
          <w:sz w:val="24"/>
          <w:szCs w:val="24"/>
        </w:rPr>
        <w:t xml:space="preserve">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администрация Ясеновского сельского поселения Калачеевского муниципального района Воронежской области</w:t>
      </w:r>
      <w:r w:rsidR="002B6DAE">
        <w:rPr>
          <w:rFonts w:ascii="Arial" w:eastAsia="Calibri" w:hAnsi="Arial" w:cs="Arial"/>
          <w:sz w:val="24"/>
          <w:szCs w:val="24"/>
        </w:rPr>
        <w:t xml:space="preserve"> постановляет:</w:t>
      </w:r>
    </w:p>
    <w:p w:rsidR="003A56DB" w:rsidRPr="002B6DAE" w:rsidRDefault="003A56DB" w:rsidP="002B6D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6DAE">
        <w:rPr>
          <w:rFonts w:ascii="Arial" w:eastAsia="Calibri" w:hAnsi="Arial" w:cs="Arial"/>
          <w:sz w:val="24"/>
          <w:szCs w:val="24"/>
        </w:rPr>
        <w:t>1. В соответствии проведенной инвентаризации согласно постановлению Правительства РФ от 22.05.2015 года, перенести из населенных пунктов в элементы планировочной структуры следующие объекты адресации, расположенные на территории Ясеновского сельского поселения Калачеевского муниципального района Воронежской области вне границ населенных пунктов:</w:t>
      </w:r>
    </w:p>
    <w:p w:rsidR="003A56DB" w:rsidRPr="002B6DAE" w:rsidRDefault="002B6DAE" w:rsidP="002B6D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 В</w:t>
      </w:r>
      <w:r w:rsidR="003A56DB" w:rsidRPr="002B6DAE">
        <w:rPr>
          <w:rFonts w:ascii="Arial" w:eastAsia="Calibri" w:hAnsi="Arial" w:cs="Arial"/>
          <w:sz w:val="24"/>
          <w:szCs w:val="24"/>
        </w:rPr>
        <w:t xml:space="preserve"> границах кадастрового квартала 36:10:5100004: Российская Федерация, Воронежская область, Калачеевский муниципальный район, Ясеновское сельское поселение, 5104 зона (массив);</w:t>
      </w:r>
    </w:p>
    <w:p w:rsidR="003A56DB" w:rsidRPr="002B6DAE" w:rsidRDefault="002B6DAE" w:rsidP="002B6D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 В</w:t>
      </w:r>
      <w:r w:rsidR="003A56DB" w:rsidRPr="002B6DAE">
        <w:rPr>
          <w:rFonts w:ascii="Arial" w:eastAsia="Calibri" w:hAnsi="Arial" w:cs="Arial"/>
          <w:sz w:val="24"/>
          <w:szCs w:val="24"/>
        </w:rPr>
        <w:t xml:space="preserve"> границах кадастрового квартала 36:10:5100012: Российская Федерация, Воронежская область, Калачеевский муниципальный район, Ясеновское сельско</w:t>
      </w:r>
      <w:r w:rsidR="00E820B0">
        <w:rPr>
          <w:rFonts w:ascii="Arial" w:eastAsia="Calibri" w:hAnsi="Arial" w:cs="Arial"/>
          <w:sz w:val="24"/>
          <w:szCs w:val="24"/>
        </w:rPr>
        <w:t>е поселение, 5112 зона (массив).</w:t>
      </w:r>
      <w:bookmarkStart w:id="0" w:name="_GoBack"/>
      <w:bookmarkEnd w:id="0"/>
    </w:p>
    <w:p w:rsidR="003A56DB" w:rsidRPr="002B6DAE" w:rsidRDefault="003A56DB" w:rsidP="002B6D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A56DB" w:rsidRPr="002B6DAE" w:rsidRDefault="003A56DB" w:rsidP="002B6D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1808"/>
      </w:tblGrid>
      <w:tr w:rsidR="002B6DAE" w:rsidTr="002B6DAE">
        <w:tc>
          <w:tcPr>
            <w:tcW w:w="5070" w:type="dxa"/>
          </w:tcPr>
          <w:p w:rsidR="002B6DAE" w:rsidRDefault="002B6DAE" w:rsidP="002B6D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2976" w:type="dxa"/>
          </w:tcPr>
          <w:p w:rsidR="002B6DAE" w:rsidRDefault="002B6DAE" w:rsidP="002B6D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2B6DAE" w:rsidRDefault="002B6DAE" w:rsidP="002B6D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Г.Д.Грищенко</w:t>
            </w:r>
          </w:p>
        </w:tc>
      </w:tr>
    </w:tbl>
    <w:p w:rsidR="003A56DB" w:rsidRPr="002B6DAE" w:rsidRDefault="003A56DB" w:rsidP="002B6D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6DB" w:rsidRPr="002B6DAE" w:rsidRDefault="003A56DB" w:rsidP="002B6DAE">
      <w:pPr>
        <w:spacing w:after="0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3A56DB" w:rsidRPr="002B6DAE" w:rsidRDefault="003A56DB" w:rsidP="002B6DAE">
      <w:pPr>
        <w:ind w:firstLine="709"/>
        <w:rPr>
          <w:rFonts w:ascii="Arial" w:hAnsi="Arial" w:cs="Arial"/>
          <w:sz w:val="24"/>
          <w:szCs w:val="24"/>
        </w:rPr>
      </w:pPr>
    </w:p>
    <w:sectPr w:rsidR="003A56DB" w:rsidRPr="002B6DAE" w:rsidSect="002B6DA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20"/>
    <w:rsid w:val="002B6DAE"/>
    <w:rsid w:val="003A56DB"/>
    <w:rsid w:val="00795002"/>
    <w:rsid w:val="00B66C20"/>
    <w:rsid w:val="00E8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</dc:creator>
  <cp:keywords/>
  <dc:description/>
  <cp:lastModifiedBy>uio</cp:lastModifiedBy>
  <cp:revision>4</cp:revision>
  <dcterms:created xsi:type="dcterms:W3CDTF">2019-12-12T13:21:00Z</dcterms:created>
  <dcterms:modified xsi:type="dcterms:W3CDTF">2019-12-12T13:39:00Z</dcterms:modified>
</cp:coreProperties>
</file>