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02055E" w:rsidRDefault="0002055E" w:rsidP="0002055E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02055E" w:rsidRPr="00AC4140" w:rsidRDefault="00A34E4B" w:rsidP="0002055E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21 июня</w:t>
      </w:r>
      <w:r w:rsidR="00771DA2">
        <w:rPr>
          <w:rFonts w:ascii="Arial" w:eastAsia="Calibri" w:hAnsi="Arial" w:cs="Arial"/>
        </w:rPr>
        <w:t xml:space="preserve"> 2024 г. № 41</w:t>
      </w:r>
      <w:bookmarkStart w:id="0" w:name="_GoBack"/>
      <w:bookmarkEnd w:id="0"/>
    </w:p>
    <w:p w:rsidR="0002055E" w:rsidRDefault="0002055E" w:rsidP="0002055E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02055E" w:rsidRDefault="0002055E" w:rsidP="0002055E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9 «</w:t>
      </w:r>
      <w:r w:rsidR="007E07BF" w:rsidRPr="007E07BF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</w:t>
      </w:r>
      <w:r w:rsidR="007E07BF">
        <w:rPr>
          <w:rFonts w:ascii="Arial" w:hAnsi="Arial" w:cs="Arial"/>
          <w:b/>
          <w:sz w:val="32"/>
          <w:szCs w:val="32"/>
        </w:rPr>
        <w:t xml:space="preserve">ого района Воронежской области» </w:t>
      </w:r>
      <w:r>
        <w:rPr>
          <w:rFonts w:ascii="Arial" w:hAnsi="Arial" w:cs="Arial"/>
          <w:b/>
          <w:sz w:val="32"/>
          <w:szCs w:val="32"/>
        </w:rPr>
        <w:t>(в ред. постановлений от 13.04.2016 г. № 53, от 30.12.2016 г. № 106, от 29.04.2019 г. № 59, от 25.02.2021 г. № 12, от 21.03.2022 г. № 14, от 05.09.2022 г. № 68, от 28.11.2022 г. № 80, от 29.05.2023 г. № 46, от 28.06.2023 № 51, от 14.12.2023 № 108, от 14.03.2024 № 17)</w:t>
      </w:r>
    </w:p>
    <w:p w:rsidR="0002055E" w:rsidRDefault="0010352A" w:rsidP="0002055E">
      <w:pPr>
        <w:ind w:firstLine="709"/>
        <w:jc w:val="both"/>
        <w:rPr>
          <w:rFonts w:ascii="Arial" w:hAnsi="Arial" w:cs="Arial"/>
        </w:rPr>
      </w:pPr>
      <w:r w:rsidRPr="0010352A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</w:t>
      </w:r>
      <w:r>
        <w:rPr>
          <w:rFonts w:ascii="Arial" w:hAnsi="Arial" w:cs="Arial"/>
        </w:rPr>
        <w:t>йской Федерации», Уставом Ясеновского сельского</w:t>
      </w:r>
      <w:r w:rsidRPr="0010352A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Калачеевского</w:t>
      </w:r>
      <w:r w:rsidRPr="0010352A">
        <w:rPr>
          <w:rFonts w:ascii="Arial" w:hAnsi="Arial" w:cs="Arial"/>
        </w:rPr>
        <w:t xml:space="preserve"> муниципального района Воронежской области</w:t>
      </w:r>
      <w:r>
        <w:rPr>
          <w:rFonts w:ascii="Arial" w:hAnsi="Arial" w:cs="Arial"/>
        </w:rPr>
        <w:t>,</w:t>
      </w:r>
      <w:r w:rsidRPr="0010352A">
        <w:rPr>
          <w:rFonts w:ascii="Arial" w:hAnsi="Arial" w:cs="Arial"/>
        </w:rPr>
        <w:t xml:space="preserve"> </w:t>
      </w:r>
      <w:r w:rsidR="0002055E">
        <w:rPr>
          <w:rFonts w:ascii="Arial" w:hAnsi="Arial" w:cs="Arial"/>
        </w:rPr>
        <w:t>в целях приведения муниципальных нормативных правовых актов</w:t>
      </w:r>
      <w:r w:rsidR="00AC4140">
        <w:rPr>
          <w:rFonts w:ascii="Arial" w:hAnsi="Arial" w:cs="Arial"/>
        </w:rPr>
        <w:t xml:space="preserve"> Ясеновского сельского поселения</w:t>
      </w:r>
      <w:r w:rsidR="0002055E">
        <w:rPr>
          <w:rFonts w:ascii="Arial" w:hAnsi="Arial" w:cs="Arial"/>
        </w:rPr>
        <w:t xml:space="preserve"> в соответствие действующему законодательству, администрация Ясеновского сельского поселения Калачеевского муниципального района Воронежской области постановляет:</w:t>
      </w:r>
    </w:p>
    <w:p w:rsidR="0002055E" w:rsidRDefault="0002055E" w:rsidP="0002055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Воронежско</w:t>
      </w:r>
      <w:r w:rsidR="009A025D">
        <w:rPr>
          <w:rFonts w:ascii="Arial" w:hAnsi="Arial" w:cs="Arial"/>
        </w:rPr>
        <w:t xml:space="preserve">й области от 12.02.2016 г. № 9 </w:t>
      </w:r>
      <w:r w:rsidR="007E07BF" w:rsidRPr="007E07BF">
        <w:rPr>
          <w:rFonts w:ascii="Arial" w:hAnsi="Arial" w:cs="Arial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</w:t>
      </w:r>
      <w:r w:rsidR="007E07BF">
        <w:rPr>
          <w:rFonts w:ascii="Arial" w:hAnsi="Arial" w:cs="Arial"/>
        </w:rPr>
        <w:t>ого района Воронежской области</w:t>
      </w:r>
      <w:r>
        <w:rPr>
          <w:rFonts w:ascii="Arial" w:hAnsi="Arial" w:cs="Arial"/>
        </w:rPr>
        <w:t>» (в ред. постановлений от 13.04.2016 г. № 53, от 30.12.2016 г. № 106, от 29.04.2019 г. № 59 от 25.02.2021 г. № 21, от 21.03.2022 г. № 14, от 05.09.2022 г. № 68, от 28.11.2022 г. № 80,</w:t>
      </w:r>
      <w:r>
        <w:t xml:space="preserve"> </w:t>
      </w:r>
      <w:r>
        <w:rPr>
          <w:rFonts w:ascii="Arial" w:hAnsi="Arial" w:cs="Arial"/>
        </w:rPr>
        <w:lastRenderedPageBreak/>
        <w:t>от 29.05.2023 г. № 46, от 28.06.2023 № 51, от 14.12.2023 № 108</w:t>
      </w:r>
      <w:r w:rsidR="007E07BF">
        <w:rPr>
          <w:rFonts w:ascii="Arial" w:hAnsi="Arial" w:cs="Arial"/>
        </w:rPr>
        <w:t>, от 14.03.2024 № 17</w:t>
      </w:r>
      <w:r>
        <w:rPr>
          <w:rFonts w:ascii="Arial" w:hAnsi="Arial" w:cs="Arial"/>
        </w:rPr>
        <w:t>)</w:t>
      </w:r>
      <w:r>
        <w:rPr>
          <w:rFonts w:ascii="Arial" w:eastAsia="Calibri" w:hAnsi="Arial" w:cs="Arial"/>
        </w:rPr>
        <w:t xml:space="preserve"> следующие изменения: </w:t>
      </w:r>
    </w:p>
    <w:p w:rsidR="0010352A" w:rsidRDefault="0010352A" w:rsidP="0002055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</w:t>
      </w:r>
      <w:r w:rsidR="003074BD">
        <w:rPr>
          <w:rFonts w:ascii="Arial" w:eastAsia="Calibri" w:hAnsi="Arial" w:cs="Arial"/>
        </w:rPr>
        <w:t>:</w:t>
      </w:r>
    </w:p>
    <w:p w:rsidR="0010352A" w:rsidRDefault="002D48AE" w:rsidP="0002055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В</w:t>
      </w:r>
      <w:r w:rsidR="0010352A" w:rsidRPr="0010352A">
        <w:rPr>
          <w:rFonts w:ascii="Arial" w:eastAsia="Calibri" w:hAnsi="Arial" w:cs="Arial"/>
        </w:rPr>
        <w:t xml:space="preserve"> пп.1) пп.1.3.1, пп.3</w:t>
      </w:r>
      <w:r w:rsidR="00930AE2">
        <w:rPr>
          <w:rFonts w:ascii="Arial" w:eastAsia="Calibri" w:hAnsi="Arial" w:cs="Arial"/>
        </w:rPr>
        <w:t>8</w:t>
      </w:r>
      <w:r w:rsidR="0010352A" w:rsidRPr="0010352A">
        <w:rPr>
          <w:rFonts w:ascii="Arial" w:eastAsia="Calibri" w:hAnsi="Arial" w:cs="Arial"/>
        </w:rPr>
        <w:t xml:space="preserve">) пп.1.3.2, пп.19) пп.1.3.4 пункта 1.3 </w:t>
      </w:r>
      <w:r>
        <w:rPr>
          <w:rFonts w:ascii="Arial" w:eastAsia="Calibri" w:hAnsi="Arial" w:cs="Arial"/>
        </w:rPr>
        <w:t xml:space="preserve">раздела </w:t>
      </w:r>
      <w:r>
        <w:rPr>
          <w:rFonts w:ascii="Arial" w:eastAsia="Calibri" w:hAnsi="Arial" w:cs="Arial"/>
          <w:lang w:val="en-US"/>
        </w:rPr>
        <w:t>I</w:t>
      </w:r>
      <w:r w:rsidRPr="002D48A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«Общие положения» </w:t>
      </w:r>
      <w:r w:rsidR="0010352A" w:rsidRPr="0010352A">
        <w:rPr>
          <w:rFonts w:ascii="Arial" w:eastAsia="Calibri" w:hAnsi="Arial" w:cs="Arial"/>
        </w:rPr>
        <w:t xml:space="preserve">слова «О содействии развитию жилищного строительства» </w:t>
      </w:r>
      <w:r>
        <w:rPr>
          <w:rFonts w:ascii="Arial" w:eastAsia="Calibri" w:hAnsi="Arial" w:cs="Arial"/>
        </w:rPr>
        <w:t xml:space="preserve">заменить </w:t>
      </w:r>
      <w:r w:rsidR="0010352A" w:rsidRPr="0010352A">
        <w:rPr>
          <w:rFonts w:ascii="Arial" w:eastAsia="Calibri" w:hAnsi="Arial" w:cs="Arial"/>
        </w:rPr>
        <w:t>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AE08F7" w:rsidRPr="00AE08F7" w:rsidRDefault="00AE08F7" w:rsidP="00AE08F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E08F7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AE08F7" w:rsidRPr="00AE08F7" w:rsidRDefault="00AE08F7" w:rsidP="00AE08F7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AE08F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E08F7" w:rsidRPr="00AE08F7" w:rsidRDefault="00AE08F7" w:rsidP="00AE08F7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1984"/>
        <w:gridCol w:w="2552"/>
      </w:tblGrid>
      <w:tr w:rsidR="00AE08F7" w:rsidRPr="00AE08F7" w:rsidTr="00AE08F7">
        <w:tc>
          <w:tcPr>
            <w:tcW w:w="4820" w:type="dxa"/>
            <w:shd w:val="clear" w:color="auto" w:fill="auto"/>
          </w:tcPr>
          <w:p w:rsidR="00AE08F7" w:rsidRPr="00AE08F7" w:rsidRDefault="00AE08F7" w:rsidP="00AE08F7">
            <w:pPr>
              <w:jc w:val="both"/>
              <w:rPr>
                <w:rFonts w:ascii="Arial" w:hAnsi="Arial" w:cs="Arial"/>
                <w:color w:val="1E1E1E"/>
              </w:rPr>
            </w:pPr>
            <w:r w:rsidRPr="00AE08F7">
              <w:rPr>
                <w:rFonts w:ascii="Arial" w:hAnsi="Arial" w:cs="Arial"/>
                <w:color w:val="1E1E1E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984" w:type="dxa"/>
            <w:shd w:val="clear" w:color="auto" w:fill="auto"/>
          </w:tcPr>
          <w:p w:rsidR="00AE08F7" w:rsidRPr="00AE08F7" w:rsidRDefault="00AE08F7" w:rsidP="00AE08F7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E08F7" w:rsidRPr="00AE08F7" w:rsidRDefault="00AE08F7" w:rsidP="00AE08F7">
            <w:pPr>
              <w:jc w:val="right"/>
              <w:rPr>
                <w:rFonts w:ascii="Arial" w:hAnsi="Arial" w:cs="Arial"/>
                <w:color w:val="1E1E1E"/>
              </w:rPr>
            </w:pPr>
            <w:r w:rsidRPr="00AE08F7">
              <w:rPr>
                <w:rFonts w:ascii="Arial" w:hAnsi="Arial" w:cs="Arial"/>
                <w:color w:val="1E1E1E"/>
              </w:rPr>
              <w:t>Е.П.Тертышникова</w:t>
            </w:r>
          </w:p>
        </w:tc>
      </w:tr>
    </w:tbl>
    <w:p w:rsidR="00A93C71" w:rsidRDefault="00A93C71"/>
    <w:sectPr w:rsidR="00A93C71" w:rsidSect="00AC41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8"/>
    <w:rsid w:val="0002055E"/>
    <w:rsid w:val="0010352A"/>
    <w:rsid w:val="002D48AE"/>
    <w:rsid w:val="003074BD"/>
    <w:rsid w:val="00771DA2"/>
    <w:rsid w:val="007E07BF"/>
    <w:rsid w:val="00905348"/>
    <w:rsid w:val="00930AE2"/>
    <w:rsid w:val="009A025D"/>
    <w:rsid w:val="00A34E4B"/>
    <w:rsid w:val="00A93C71"/>
    <w:rsid w:val="00AC4140"/>
    <w:rsid w:val="00A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D23F-2FF2-406A-8F61-73A97585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14</cp:revision>
  <dcterms:created xsi:type="dcterms:W3CDTF">2024-05-29T08:02:00Z</dcterms:created>
  <dcterms:modified xsi:type="dcterms:W3CDTF">2024-06-13T12:04:00Z</dcterms:modified>
</cp:coreProperties>
</file>