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2C" w:rsidRDefault="00DD652C" w:rsidP="00DD652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DD652C" w:rsidRDefault="00DD652C" w:rsidP="00DD652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ЯСЕНОВСКОГО СЕЛЬСКОГО ПОСЕЛЕНИЯ</w:t>
      </w:r>
    </w:p>
    <w:p w:rsidR="00DD652C" w:rsidRDefault="00DD652C" w:rsidP="00DD652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DD652C" w:rsidRDefault="00DD652C" w:rsidP="00DD652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D5745E" w:rsidRDefault="00D5745E" w:rsidP="00DD652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  <w:bookmarkStart w:id="0" w:name="_GoBack"/>
      <w:bookmarkEnd w:id="0"/>
    </w:p>
    <w:p w:rsidR="00DD652C" w:rsidRPr="00D47524" w:rsidRDefault="00D47524" w:rsidP="00DD65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47524">
        <w:rPr>
          <w:rFonts w:ascii="Arial" w:eastAsia="Calibri" w:hAnsi="Arial" w:cs="Arial"/>
          <w:sz w:val="24"/>
          <w:szCs w:val="24"/>
        </w:rPr>
        <w:t xml:space="preserve">от </w:t>
      </w:r>
      <w:r w:rsidR="005B0C77">
        <w:rPr>
          <w:rFonts w:ascii="Arial" w:eastAsia="Calibri" w:hAnsi="Arial" w:cs="Arial"/>
          <w:sz w:val="24"/>
          <w:szCs w:val="24"/>
        </w:rPr>
        <w:t xml:space="preserve">30 ноября </w:t>
      </w:r>
      <w:r w:rsidRPr="00D47524">
        <w:rPr>
          <w:rFonts w:ascii="Arial" w:eastAsia="Calibri" w:hAnsi="Arial" w:cs="Arial"/>
          <w:sz w:val="24"/>
          <w:szCs w:val="24"/>
        </w:rPr>
        <w:t xml:space="preserve">2021 г. № </w:t>
      </w:r>
      <w:r w:rsidR="005B0C77">
        <w:rPr>
          <w:rFonts w:ascii="Arial" w:eastAsia="Calibri" w:hAnsi="Arial" w:cs="Arial"/>
          <w:sz w:val="24"/>
          <w:szCs w:val="24"/>
        </w:rPr>
        <w:t>42</w:t>
      </w:r>
    </w:p>
    <w:p w:rsidR="00DD652C" w:rsidRDefault="00DD652C" w:rsidP="00DD652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с. Ясеновка</w:t>
      </w:r>
    </w:p>
    <w:p w:rsidR="00DD652C" w:rsidRDefault="00DD652C" w:rsidP="00DD65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утратившими силу отдельных постановлений администрации Ясеновского сельского поселения Калачеевского муниципального района Воронежской области</w:t>
      </w:r>
    </w:p>
    <w:p w:rsidR="00DD652C" w:rsidRDefault="00DD652C" w:rsidP="005B0C7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нормативных правовых актов администрации Ясеновского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Ясеновского сельского поселения Калачеевского муниципального района Воронежской области постановляет:</w:t>
      </w:r>
    </w:p>
    <w:p w:rsidR="00D47524" w:rsidRDefault="00DD652C" w:rsidP="005B0C77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Ясеновского сельского поселения Калачеевского муниципального района:</w:t>
      </w:r>
    </w:p>
    <w:p w:rsidR="00D47524" w:rsidRPr="00D47524" w:rsidRDefault="00DD652C" w:rsidP="005B0C77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47524">
        <w:rPr>
          <w:rFonts w:ascii="Arial" w:hAnsi="Arial" w:cs="Arial"/>
          <w:sz w:val="24"/>
          <w:szCs w:val="24"/>
        </w:rPr>
        <w:t>- от 14 мая 2018 года № 17 «</w:t>
      </w:r>
      <w:r w:rsidR="0059723C" w:rsidRPr="00D47524">
        <w:rPr>
          <w:rStyle w:val="s2"/>
          <w:rFonts w:ascii="Arial" w:hAnsi="Arial" w:cs="Arial"/>
          <w:iCs/>
          <w:color w:val="000000"/>
          <w:sz w:val="24"/>
          <w:szCs w:val="24"/>
        </w:rPr>
        <w:t>Об утверждении административного регламента осуществления муниципального контроля в сфере соблюдения правил благоустройства территории Ясеновского сельского поселения Калачеевского муниципального района Воронежской области</w:t>
      </w:r>
      <w:r w:rsidRPr="00D47524">
        <w:rPr>
          <w:rFonts w:ascii="Arial" w:hAnsi="Arial" w:cs="Arial"/>
          <w:sz w:val="24"/>
          <w:szCs w:val="24"/>
        </w:rPr>
        <w:t>»;</w:t>
      </w:r>
    </w:p>
    <w:p w:rsidR="00DD652C" w:rsidRPr="00D47524" w:rsidRDefault="00DD652C" w:rsidP="005B0C77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47524">
        <w:rPr>
          <w:rFonts w:ascii="Arial" w:hAnsi="Arial" w:cs="Arial"/>
          <w:sz w:val="24"/>
          <w:szCs w:val="24"/>
        </w:rPr>
        <w:t xml:space="preserve">– от 27 </w:t>
      </w:r>
      <w:r w:rsidR="00557CC7" w:rsidRPr="00D47524">
        <w:rPr>
          <w:rFonts w:ascii="Arial" w:hAnsi="Arial" w:cs="Arial"/>
          <w:sz w:val="24"/>
          <w:szCs w:val="24"/>
        </w:rPr>
        <w:t>августа 2021 года № 37</w:t>
      </w:r>
      <w:r w:rsidRPr="00D47524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Ясеновского сельского</w:t>
      </w:r>
      <w:r w:rsidR="0059723C" w:rsidRPr="00D47524">
        <w:rPr>
          <w:rFonts w:ascii="Arial" w:hAnsi="Arial" w:cs="Arial"/>
          <w:sz w:val="24"/>
          <w:szCs w:val="24"/>
        </w:rPr>
        <w:t xml:space="preserve"> поселения от 14.05.2018 г. № 17</w:t>
      </w:r>
      <w:r w:rsidRPr="00D47524">
        <w:rPr>
          <w:rFonts w:ascii="Arial" w:hAnsi="Arial" w:cs="Arial"/>
          <w:sz w:val="24"/>
          <w:szCs w:val="24"/>
        </w:rPr>
        <w:t xml:space="preserve"> «</w:t>
      </w:r>
      <w:r w:rsidR="0059723C" w:rsidRPr="00D47524">
        <w:rPr>
          <w:rFonts w:ascii="Arial" w:hAnsi="Arial" w:cs="Arial"/>
          <w:sz w:val="24"/>
          <w:szCs w:val="24"/>
        </w:rPr>
        <w:t>Об утверждении административного регламента осуществления муниципального контроля в сфере соблюдения правил благоустройства территории Ясеновского сельского поселения Калачеевского муниципального района Воронежской области</w:t>
      </w:r>
      <w:r w:rsidR="00D47524" w:rsidRPr="00D47524">
        <w:rPr>
          <w:rFonts w:ascii="Arial" w:hAnsi="Arial" w:cs="Arial"/>
          <w:b/>
          <w:sz w:val="24"/>
          <w:szCs w:val="24"/>
        </w:rPr>
        <w:t>»</w:t>
      </w:r>
      <w:r w:rsidR="00D47524" w:rsidRPr="00D47524">
        <w:rPr>
          <w:rFonts w:ascii="Arial" w:hAnsi="Arial" w:cs="Arial"/>
          <w:sz w:val="24"/>
          <w:szCs w:val="24"/>
        </w:rPr>
        <w:t>.</w:t>
      </w:r>
    </w:p>
    <w:p w:rsidR="00DD652C" w:rsidRDefault="00DD652C" w:rsidP="005B0C7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</w:t>
      </w:r>
      <w:r w:rsidR="005B0C77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2671F2" w:rsidRPr="002671F2" w:rsidRDefault="00D47524" w:rsidP="005B0C7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71F2" w:rsidRPr="002671F2">
        <w:rPr>
          <w:rFonts w:ascii="Arial" w:hAnsi="Arial" w:cs="Arial"/>
          <w:sz w:val="24"/>
          <w:szCs w:val="24"/>
        </w:rPr>
        <w:t>Настоящее постановление вступает в силу с 01 января 2022 года.</w:t>
      </w:r>
    </w:p>
    <w:p w:rsidR="00DD652C" w:rsidRDefault="00D47524" w:rsidP="005B0C7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D65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D652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D652C" w:rsidRDefault="00DD652C" w:rsidP="00DD652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DD652C" w:rsidRDefault="00DD652C" w:rsidP="00DD652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DD652C" w:rsidTr="00DD652C">
        <w:tc>
          <w:tcPr>
            <w:tcW w:w="5353" w:type="dxa"/>
            <w:hideMark/>
          </w:tcPr>
          <w:p w:rsidR="00DD652C" w:rsidRDefault="00DD652C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76" w:lineRule="auto"/>
              <w:ind w:firstLine="0"/>
              <w:outlineLv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DD652C" w:rsidRDefault="00DD652C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76" w:lineRule="auto"/>
              <w:ind w:firstLine="0"/>
              <w:outlineLv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2516" w:type="dxa"/>
            <w:hideMark/>
          </w:tcPr>
          <w:p w:rsidR="00DD652C" w:rsidRDefault="00DD652C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76" w:lineRule="auto"/>
              <w:ind w:firstLine="0"/>
              <w:outlineLv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Е.П.Тертышникова</w:t>
            </w:r>
          </w:p>
        </w:tc>
      </w:tr>
    </w:tbl>
    <w:p w:rsidR="00DD652C" w:rsidRDefault="00DD652C" w:rsidP="00DD652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DD652C" w:rsidRDefault="00DD652C" w:rsidP="00DD652C"/>
    <w:p w:rsidR="00D675E4" w:rsidRDefault="00D675E4"/>
    <w:sectPr w:rsidR="00D675E4" w:rsidSect="00D574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D4"/>
    <w:rsid w:val="001332D4"/>
    <w:rsid w:val="002671F2"/>
    <w:rsid w:val="00557CC7"/>
    <w:rsid w:val="0059723C"/>
    <w:rsid w:val="005B0C77"/>
    <w:rsid w:val="00D47524"/>
    <w:rsid w:val="00D5745E"/>
    <w:rsid w:val="00D675E4"/>
    <w:rsid w:val="00DD652C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6623-E1E5-4815-AA78-8005449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D652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2">
    <w:name w:val="s2"/>
    <w:rsid w:val="00DD652C"/>
  </w:style>
  <w:style w:type="paragraph" w:styleId="a4">
    <w:name w:val="Balloon Text"/>
    <w:basedOn w:val="a"/>
    <w:link w:val="a5"/>
    <w:uiPriority w:val="99"/>
    <w:semiHidden/>
    <w:unhideWhenUsed/>
    <w:rsid w:val="00D574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</cp:revision>
  <cp:lastPrinted>2021-11-29T12:28:00Z</cp:lastPrinted>
  <dcterms:created xsi:type="dcterms:W3CDTF">2021-11-17T08:15:00Z</dcterms:created>
  <dcterms:modified xsi:type="dcterms:W3CDTF">2021-11-29T12:36:00Z</dcterms:modified>
</cp:coreProperties>
</file>