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РОССИЙСКАЯ ФЕДЕРАЦИЯ</w:t>
      </w:r>
    </w:p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АДМИНИСТРАЦИЯ</w:t>
      </w:r>
    </w:p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ЯСЕНОВСКОГО СЕЛЬСКОГО ПОСЕЛЕНИЯ</w:t>
      </w:r>
    </w:p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КАЛАЧЕЕВСКОГО МУНИЦИПАЛЬНОГО РАЙОНА</w:t>
      </w:r>
    </w:p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ВОРОНЕЖСКОЙ ОБЛАСТИ</w:t>
      </w:r>
    </w:p>
    <w:p w:rsidR="00521358" w:rsidRDefault="00521358" w:rsidP="00521358">
      <w:pPr>
        <w:ind w:firstLine="0"/>
        <w:jc w:val="center"/>
        <w:rPr>
          <w:rFonts w:eastAsia="Arial" w:cs="Arial"/>
          <w:caps/>
        </w:rPr>
      </w:pPr>
      <w:r>
        <w:rPr>
          <w:rFonts w:eastAsia="Arial" w:cs="Arial"/>
          <w:caps/>
        </w:rPr>
        <w:t>ПОСТАНОВЛЕНИЕ</w:t>
      </w:r>
    </w:p>
    <w:p w:rsidR="00521358" w:rsidRPr="002240DD" w:rsidRDefault="00521358" w:rsidP="00521358">
      <w:pPr>
        <w:ind w:firstLine="709"/>
        <w:rPr>
          <w:rFonts w:eastAsia="Calibri" w:cs="Arial"/>
        </w:rPr>
      </w:pPr>
      <w:r w:rsidRPr="002240DD">
        <w:rPr>
          <w:rFonts w:cs="Arial"/>
        </w:rPr>
        <w:t>от «</w:t>
      </w:r>
      <w:r w:rsidR="00EC15B9" w:rsidRPr="002240DD">
        <w:rPr>
          <w:rFonts w:cs="Arial"/>
        </w:rPr>
        <w:t>28</w:t>
      </w:r>
      <w:r w:rsidRPr="002240DD">
        <w:rPr>
          <w:rFonts w:cs="Arial"/>
        </w:rPr>
        <w:t xml:space="preserve">» </w:t>
      </w:r>
      <w:r w:rsidR="00EC15B9" w:rsidRPr="002240DD">
        <w:rPr>
          <w:rFonts w:cs="Arial"/>
        </w:rPr>
        <w:t>апреля 2025</w:t>
      </w:r>
      <w:r w:rsidR="00352D5F">
        <w:rPr>
          <w:rFonts w:cs="Arial"/>
        </w:rPr>
        <w:t xml:space="preserve"> г. № 60</w:t>
      </w:r>
    </w:p>
    <w:p w:rsidR="00521358" w:rsidRPr="002240DD" w:rsidRDefault="00521358" w:rsidP="00521358">
      <w:pPr>
        <w:ind w:firstLine="709"/>
        <w:rPr>
          <w:rFonts w:cs="Arial"/>
        </w:rPr>
      </w:pPr>
      <w:r w:rsidRPr="002240DD">
        <w:rPr>
          <w:rFonts w:cs="Arial"/>
        </w:rPr>
        <w:t>с.Ясеновка</w:t>
      </w:r>
    </w:p>
    <w:p w:rsidR="00BE40E2" w:rsidRDefault="00521358" w:rsidP="00521358">
      <w:pPr>
        <w:jc w:val="center"/>
        <w:rPr>
          <w:rFonts w:cs="Arial"/>
          <w:b/>
          <w:sz w:val="32"/>
          <w:szCs w:val="32"/>
        </w:rPr>
      </w:pPr>
      <w:r w:rsidRPr="00521358">
        <w:rPr>
          <w:b/>
          <w:sz w:val="32"/>
          <w:szCs w:val="32"/>
        </w:rPr>
        <w:t>О внесении изменений в</w:t>
      </w:r>
      <w:r w:rsidRPr="00521358">
        <w:rPr>
          <w:rFonts w:cs="Arial"/>
          <w:b/>
          <w:sz w:val="32"/>
          <w:szCs w:val="32"/>
        </w:rPr>
        <w:t xml:space="preserve"> постановление администрации Ясеновского сельского поселения от 12.02.2016 г. № 10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Ясеновского сельского поселения Калачеевского муниципального района Воронежской области» (в ред. пост. от 13.04.2016 № 42, от 30.12.2016 № 107, от 07.02.2019 № 3, от 19.12.2022 № 98, от 23.05.2023 № 40, от 14.12.2023 № 106, от 14.03.2024 № 18, от 14.11.2024 № 70, от 10.12.2024 № 87)</w:t>
      </w:r>
    </w:p>
    <w:p w:rsidR="00521358" w:rsidRDefault="008C32A7" w:rsidP="00521358">
      <w:pPr>
        <w:rPr>
          <w:rFonts w:cs="Arial"/>
        </w:rPr>
      </w:pPr>
      <w:r w:rsidRPr="008C32A7">
        <w:rPr>
          <w:rFonts w:cs="Arial"/>
        </w:rPr>
        <w:t xml:space="preserve"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от 28.12.2024 г. № 538-ФЗ «О внесении изменений в Земельный кодекс Российской Федерации и статью 3 Федерального закона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 Российской Федерации», </w:t>
      </w:r>
      <w:r>
        <w:rPr>
          <w:rFonts w:cs="Arial"/>
        </w:rPr>
        <w:t>в</w:t>
      </w:r>
      <w:r w:rsidR="00521358" w:rsidRPr="00521358">
        <w:rPr>
          <w:rFonts w:cs="Arial"/>
        </w:rPr>
        <w:t xml:space="preserve"> целях приведения нормативных правовых актов в соответствие с действующим законодательством, администрация </w:t>
      </w:r>
      <w:r w:rsidR="00521358">
        <w:rPr>
          <w:rFonts w:cs="Arial"/>
        </w:rPr>
        <w:t>Ясеновского</w:t>
      </w:r>
      <w:r w:rsidR="00521358" w:rsidRPr="00521358">
        <w:rPr>
          <w:rFonts w:cs="Arial"/>
        </w:rPr>
        <w:t xml:space="preserve"> сельского поселения </w:t>
      </w:r>
      <w:r w:rsidR="00521358">
        <w:rPr>
          <w:rFonts w:cs="Arial"/>
        </w:rPr>
        <w:t>Калачеевского</w:t>
      </w:r>
      <w:r w:rsidR="00521358" w:rsidRPr="00521358">
        <w:rPr>
          <w:rFonts w:cs="Arial"/>
        </w:rPr>
        <w:t xml:space="preserve"> муниципального района Воронежской области</w:t>
      </w:r>
      <w:r w:rsidR="00521358">
        <w:rPr>
          <w:rFonts w:cs="Arial"/>
        </w:rPr>
        <w:t xml:space="preserve"> постановляет:</w:t>
      </w:r>
    </w:p>
    <w:p w:rsidR="00521358" w:rsidRDefault="00521358" w:rsidP="00521358">
      <w:pPr>
        <w:ind w:firstLine="709"/>
      </w:pPr>
      <w:r>
        <w:t xml:space="preserve">1. Внести </w:t>
      </w:r>
      <w:r w:rsidRPr="00521358">
        <w:t>в постановление администрации Ясеновского сельского поселения от 12.02.2016 г. № 10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 на торгах» на территории Ясеновского сельского поселения Калачеевского муниципального района Воронежской области» (в ред. пост. от 13.04.2016 № 42, от 30.12.2016 № 107, от 07.02.2019 № 3, от 19.12.2022 № 98, от 23.05.2023 № 40, от 14.12.2023 № 106, от 14.03.2024 № 18, от 14.11.2024 № 70, от 10.12.2024 № 87)</w:t>
      </w:r>
      <w:r>
        <w:t xml:space="preserve"> следующие изменения:</w:t>
      </w:r>
    </w:p>
    <w:p w:rsidR="009A6581" w:rsidRPr="009A6581" w:rsidRDefault="00521358" w:rsidP="009A6581">
      <w:pPr>
        <w:ind w:firstLine="709"/>
      </w:pPr>
      <w:r>
        <w:t>1.1. В административный регламент:</w:t>
      </w:r>
    </w:p>
    <w:p w:rsidR="009A6581" w:rsidRDefault="009A6581" w:rsidP="009A6581">
      <w:pPr>
        <w:tabs>
          <w:tab w:val="center" w:pos="4677"/>
          <w:tab w:val="left" w:pos="7815"/>
        </w:tabs>
        <w:ind w:firstLine="709"/>
        <w:rPr>
          <w:color w:val="000000"/>
          <w:spacing w:val="-2"/>
        </w:rPr>
      </w:pPr>
      <w:r>
        <w:t xml:space="preserve">1.1.1. </w:t>
      </w:r>
      <w:r>
        <w:rPr>
          <w:color w:val="000000"/>
        </w:rPr>
        <w:t xml:space="preserve">В абзаце первом подпункта 9) подпункта 20.1.4. пункта 20 раздела </w:t>
      </w:r>
      <w:bookmarkStart w:id="0" w:name="bookmark1"/>
      <w:r w:rsidR="002240DD">
        <w:rPr>
          <w:color w:val="000000"/>
        </w:rPr>
        <w:t>III</w:t>
      </w:r>
      <w:r>
        <w:rPr>
          <w:color w:val="000000"/>
        </w:rPr>
        <w:t xml:space="preserve"> «Состав, последовательность и сроки выполнения административных процедур</w:t>
      </w:r>
      <w:bookmarkEnd w:id="0"/>
      <w:r>
        <w:rPr>
          <w:color w:val="000000"/>
        </w:rPr>
        <w:t xml:space="preserve">» Регламента </w:t>
      </w:r>
      <w:r>
        <w:rPr>
          <w:color w:val="000000"/>
          <w:spacing w:val="-2"/>
        </w:rPr>
        <w:t>слов</w:t>
      </w:r>
      <w:r w:rsidR="00B33BFC">
        <w:rPr>
          <w:color w:val="000000"/>
          <w:spacing w:val="-2"/>
        </w:rPr>
        <w:t>а «два месяца» заменить словами</w:t>
      </w:r>
      <w:r>
        <w:rPr>
          <w:color w:val="000000"/>
          <w:spacing w:val="-2"/>
        </w:rPr>
        <w:t xml:space="preserve"> «тридцать дней»;</w:t>
      </w:r>
    </w:p>
    <w:p w:rsidR="009A6581" w:rsidRDefault="009A6581" w:rsidP="009A6581">
      <w:pPr>
        <w:tabs>
          <w:tab w:val="center" w:pos="4677"/>
          <w:tab w:val="left" w:pos="7815"/>
        </w:tabs>
        <w:ind w:firstLine="709"/>
        <w:rPr>
          <w:color w:val="000000"/>
          <w:spacing w:val="-2"/>
        </w:rPr>
      </w:pPr>
      <w:r>
        <w:rPr>
          <w:color w:val="000000"/>
          <w:spacing w:val="-2"/>
        </w:rPr>
        <w:t xml:space="preserve">1.1.2. Подпункт 20.1.5 </w:t>
      </w:r>
      <w:r>
        <w:rPr>
          <w:color w:val="000000"/>
        </w:rPr>
        <w:t xml:space="preserve">пункта 20 раздела III Регламента </w:t>
      </w:r>
      <w:r>
        <w:rPr>
          <w:color w:val="000000"/>
          <w:spacing w:val="-2"/>
        </w:rPr>
        <w:t>изложить в новой редакции: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«20.1.5.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lastRenderedPageBreak/>
        <w:t>Организация и проведение аукциона осуществляются в порядке, установленном статьями 39.11 – 39.13 Земельного Кодекса РФ.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9A6581" w:rsidRPr="00437A2B" w:rsidRDefault="009A6581" w:rsidP="009A6581">
      <w:pPr>
        <w:ind w:firstLine="709"/>
      </w:pPr>
      <w:r>
        <w:rPr>
          <w:color w:val="000000"/>
        </w:rPr>
        <w:t xml:space="preserve">Извещение о проведении аукциона размещается на официальном сайте уполномоченного органа в информационно-телекоммуникационной сети "Интернет", на </w:t>
      </w:r>
      <w:r>
        <w:t xml:space="preserve">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 </w:t>
      </w:r>
      <w:r w:rsidRPr="00437A2B">
        <w:rPr>
          <w:shd w:val="clear" w:color="auto" w:fill="FFFFFF"/>
        </w:rPr>
        <w:t>Обязательным приложением к размещенному на официальном сайте, на официальном сайте уполномоченного органа извещению о проведении аукциона является проект договора купли-продажи или проект договора аренды земельного участка.</w:t>
      </w:r>
    </w:p>
    <w:p w:rsidR="009A6581" w:rsidRDefault="009A6581" w:rsidP="009A6581">
      <w:pPr>
        <w:ind w:firstLine="709"/>
      </w:pPr>
      <w:r>
        <w:t>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аукциона.</w:t>
      </w:r>
    </w:p>
    <w:p w:rsidR="009A6581" w:rsidRDefault="009A6581" w:rsidP="009A6581">
      <w:pPr>
        <w:ind w:firstLine="709"/>
      </w:pPr>
      <w:r>
        <w:t>Администрация принимает решение об отказе в проведении аукциона в случае выявления обстоятельств, предусмотренных пп.12.2 пункта 12 настоящего Административного регламента.</w:t>
      </w:r>
    </w:p>
    <w:p w:rsidR="009A6581" w:rsidRDefault="009A6581" w:rsidP="009A6581">
      <w:pPr>
        <w:ind w:firstLine="709"/>
      </w:pPr>
      <w:r>
        <w:t>Извещение об отказе в проведении аукциона размещается на официальном сайте организатором аукциона в течение трех дней со дня принятия данного решения.</w:t>
      </w:r>
    </w:p>
    <w:p w:rsidR="009A6581" w:rsidRDefault="009A6581" w:rsidP="009A6581">
      <w:pPr>
        <w:ind w:firstLine="709"/>
      </w:pPr>
      <w:r>
        <w:t>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9A6581" w:rsidRDefault="009A6581" w:rsidP="009A6581">
      <w:pPr>
        <w:ind w:firstLine="709"/>
        <w:rPr>
          <w:color w:val="000000"/>
        </w:rPr>
      </w:pPr>
      <w:r>
        <w:t xml:space="preserve">Прием документов прекращается не ранее чем за три рабочих дня до дня проведения аукциона по продаже земельного участка, находящегося в муниципальной </w:t>
      </w:r>
      <w:r>
        <w:rPr>
          <w:color w:val="000000"/>
        </w:rPr>
        <w:t>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Срок рассмотрения заявок на участие в аукционе не может превышать три рабочих дня с даты окончания срока приема документов.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Один заявитель вправе подать только одну заявку на участие в аукционе.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Заявитель не допускается к участию в аукционе в следующих случаях: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2) непоступление задатка на дату рассмотрения заявок на участие в аукционе;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В случае, если 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 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 два 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уполномоченный орган заключает с таким лицом договор в порядке и на условиях, которые предусмотрены пунктом 13 статьи 39.12. Земельного кодекса РФ.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lastRenderedPageBreak/>
        <w:t>Результаты аукциона оформляются протоколом, который составляется и подписывается организатором аукциона не позднее одного рабочего дня со дня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1) сведения о месте, дате и времени проведения аукциона;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2) предмет аукциона, в том числе сведения о местоположении и площади земельного участка;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4) наименование и место нахождения (для юридического лица), фамилия, имя и (при наличии) отчество, победителя аукциона и иного участника аукциона, который сделал предпоследнее предложение о цене предмета аукциона;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5) сведения о последнем предложении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 нем, за исключением участника аукциона, который сделал предпоследнее предложение о цене предмета аукциона.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9A6581" w:rsidRDefault="009A6581" w:rsidP="009A6581">
      <w:pPr>
        <w:tabs>
          <w:tab w:val="center" w:pos="4677"/>
          <w:tab w:val="left" w:pos="7815"/>
        </w:tabs>
        <w:ind w:firstLine="709"/>
        <w:rPr>
          <w:color w:val="000000"/>
        </w:rPr>
      </w:pPr>
      <w:r>
        <w:rPr>
          <w:color w:val="000000"/>
        </w:rPr>
        <w:t>Аукцион в электронной форме проводится в порядке статьи 39.13 Земельного кодекса Российской Федерации.»;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1.1.3. В п</w:t>
      </w:r>
      <w:r>
        <w:rPr>
          <w:color w:val="000000"/>
          <w:spacing w:val="-2"/>
        </w:rPr>
        <w:t xml:space="preserve">одпункте 20.1.6 </w:t>
      </w:r>
      <w:r>
        <w:rPr>
          <w:color w:val="000000"/>
        </w:rPr>
        <w:t>пункта 20 раздела III Регламента:</w:t>
      </w:r>
    </w:p>
    <w:p w:rsidR="009A6581" w:rsidRDefault="009A6581" w:rsidP="009A6581">
      <w:pPr>
        <w:ind w:firstLine="709"/>
      </w:pPr>
      <w:r>
        <w:t>1) в третьем абзаце слово «десятидневный» заменить словом «пятидневный».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2) в пятом абзаце слово «тридцати» заменить словами «десяти рабочих».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 xml:space="preserve">3) шестой абзац изложить в новой редакции: 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 xml:space="preserve">«Если договор купли-продажи или договор аренды земельного участка в течение десяти рабочих дней со дня </w:t>
      </w:r>
      <w:bookmarkStart w:id="1" w:name="_GoBack"/>
      <w:bookmarkEnd w:id="1"/>
      <w:r>
        <w:rPr>
          <w:color w:val="000000"/>
        </w:rPr>
        <w:t>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аукциона.».</w:t>
      </w:r>
    </w:p>
    <w:p w:rsidR="009A6581" w:rsidRDefault="009A6581" w:rsidP="009A6581">
      <w:pPr>
        <w:ind w:firstLine="709"/>
        <w:rPr>
          <w:color w:val="000000"/>
        </w:rPr>
      </w:pPr>
      <w:r>
        <w:rPr>
          <w:color w:val="000000"/>
        </w:rPr>
        <w:t>4) в седьмом абзаце слово «тридцати» заменить словами «десяти рабочих», слова «организатор аукциона» заменить словами «уполномоченный орган».</w:t>
      </w:r>
    </w:p>
    <w:p w:rsidR="00DA1C85" w:rsidRDefault="001F5E8D" w:rsidP="00DA1C85">
      <w:pPr>
        <w:ind w:firstLine="709"/>
      </w:pPr>
      <w:r>
        <w:lastRenderedPageBreak/>
        <w:t xml:space="preserve">2. </w:t>
      </w:r>
      <w:r w:rsidR="00DA1C85">
        <w:t>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области.</w:t>
      </w:r>
    </w:p>
    <w:p w:rsidR="00DA1C85" w:rsidRDefault="00DA1C85" w:rsidP="00DA1C85">
      <w:pPr>
        <w:ind w:firstLine="709"/>
      </w:pPr>
      <w:r>
        <w:t>3. Контроль за исполнением настоящего постановления оставляю за собой.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1701"/>
        <w:gridCol w:w="2546"/>
      </w:tblGrid>
      <w:tr w:rsidR="00DA1C85" w:rsidTr="00DA1C85">
        <w:tc>
          <w:tcPr>
            <w:tcW w:w="5098" w:type="dxa"/>
          </w:tcPr>
          <w:p w:rsidR="00DA1C85" w:rsidRDefault="00DA1C85" w:rsidP="0009159B">
            <w:pPr>
              <w:ind w:firstLine="0"/>
            </w:pPr>
            <w:r>
              <w:t>Глава Ясеновского сельского поселения</w:t>
            </w:r>
          </w:p>
        </w:tc>
        <w:tc>
          <w:tcPr>
            <w:tcW w:w="1701" w:type="dxa"/>
          </w:tcPr>
          <w:p w:rsidR="00DA1C85" w:rsidRDefault="00DA1C85" w:rsidP="0009159B">
            <w:pPr>
              <w:ind w:firstLine="0"/>
            </w:pPr>
          </w:p>
        </w:tc>
        <w:tc>
          <w:tcPr>
            <w:tcW w:w="2546" w:type="dxa"/>
          </w:tcPr>
          <w:p w:rsidR="00DA1C85" w:rsidRDefault="00DA1C85" w:rsidP="0009159B">
            <w:pPr>
              <w:ind w:firstLine="0"/>
            </w:pPr>
            <w:r>
              <w:t>Е.П.Тертышникова</w:t>
            </w:r>
          </w:p>
        </w:tc>
      </w:tr>
    </w:tbl>
    <w:p w:rsidR="001F5E8D" w:rsidRPr="00521358" w:rsidRDefault="001F5E8D" w:rsidP="0009159B">
      <w:pPr>
        <w:ind w:firstLine="709"/>
      </w:pPr>
    </w:p>
    <w:sectPr w:rsidR="001F5E8D" w:rsidRPr="00521358" w:rsidSect="00253A9E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A6516"/>
    <w:multiLevelType w:val="hybridMultilevel"/>
    <w:tmpl w:val="2C6464EE"/>
    <w:lvl w:ilvl="0" w:tplc="A0FC8A4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17"/>
    <w:rsid w:val="0009159B"/>
    <w:rsid w:val="001F5E8D"/>
    <w:rsid w:val="002240DD"/>
    <w:rsid w:val="00253A9E"/>
    <w:rsid w:val="00352D5F"/>
    <w:rsid w:val="00437A2B"/>
    <w:rsid w:val="00521358"/>
    <w:rsid w:val="00783828"/>
    <w:rsid w:val="008C32A7"/>
    <w:rsid w:val="0092330A"/>
    <w:rsid w:val="009A6581"/>
    <w:rsid w:val="009E5EAD"/>
    <w:rsid w:val="00A108B6"/>
    <w:rsid w:val="00B33BFC"/>
    <w:rsid w:val="00BE40E2"/>
    <w:rsid w:val="00CA4D15"/>
    <w:rsid w:val="00CB3217"/>
    <w:rsid w:val="00D5088F"/>
    <w:rsid w:val="00DA1C85"/>
    <w:rsid w:val="00EC15B9"/>
    <w:rsid w:val="00F1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6C75F-45B3-4AED-8834-E9098A31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2135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358"/>
    <w:pPr>
      <w:ind w:left="720"/>
      <w:contextualSpacing/>
    </w:pPr>
  </w:style>
  <w:style w:type="table" w:styleId="a4">
    <w:name w:val="Table Grid"/>
    <w:basedOn w:val="a1"/>
    <w:uiPriority w:val="39"/>
    <w:rsid w:val="00DA1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3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18</cp:revision>
  <dcterms:created xsi:type="dcterms:W3CDTF">2025-04-16T07:37:00Z</dcterms:created>
  <dcterms:modified xsi:type="dcterms:W3CDTF">2025-04-29T12:29:00Z</dcterms:modified>
</cp:coreProperties>
</file>