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71" w:rsidRPr="002D204C" w:rsidRDefault="00555671" w:rsidP="00555671">
      <w:pPr>
        <w:ind w:firstLine="709"/>
        <w:jc w:val="center"/>
        <w:rPr>
          <w:rFonts w:ascii="Arial" w:eastAsia="Arial" w:hAnsi="Arial" w:cs="Arial"/>
          <w:caps/>
        </w:rPr>
      </w:pPr>
      <w:bookmarkStart w:id="0" w:name="_GoBack"/>
      <w:r w:rsidRPr="002D204C">
        <w:rPr>
          <w:rFonts w:ascii="Arial" w:eastAsia="Arial" w:hAnsi="Arial" w:cs="Arial"/>
          <w:caps/>
        </w:rPr>
        <w:t>АДМИНИСТРАЦИЯ</w:t>
      </w:r>
    </w:p>
    <w:p w:rsidR="00555671" w:rsidRPr="002D204C" w:rsidRDefault="00555671" w:rsidP="00555671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ЯСЕНОВСКОГО СЕЛЬСКОГО ПОСЕЛЕНИЯ</w:t>
      </w:r>
    </w:p>
    <w:p w:rsidR="00555671" w:rsidRPr="002D204C" w:rsidRDefault="00555671" w:rsidP="00555671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555671" w:rsidRDefault="00555671" w:rsidP="00555671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555671" w:rsidRDefault="00555671" w:rsidP="00555671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ПОСТАНОВЛЕНИЕ</w:t>
      </w:r>
    </w:p>
    <w:p w:rsidR="00555671" w:rsidRDefault="00555671" w:rsidP="00555671">
      <w:pPr>
        <w:jc w:val="both"/>
        <w:rPr>
          <w:rFonts w:ascii="Arial" w:eastAsia="Calibri" w:hAnsi="Arial" w:cs="Arial"/>
        </w:rPr>
      </w:pPr>
    </w:p>
    <w:p w:rsidR="00555671" w:rsidRPr="00A74AC6" w:rsidRDefault="00C86B63" w:rsidP="00555671">
      <w:pPr>
        <w:ind w:firstLine="709"/>
        <w:jc w:val="both"/>
        <w:rPr>
          <w:rFonts w:ascii="Arial" w:eastAsia="Calibri" w:hAnsi="Arial" w:cs="Arial"/>
        </w:rPr>
      </w:pPr>
      <w:r w:rsidRPr="00A74AC6">
        <w:rPr>
          <w:rFonts w:ascii="Arial" w:eastAsia="Calibri" w:hAnsi="Arial" w:cs="Arial"/>
        </w:rPr>
        <w:t>от 14</w:t>
      </w:r>
      <w:r w:rsidR="00604455" w:rsidRPr="00A74AC6">
        <w:rPr>
          <w:rFonts w:ascii="Arial" w:eastAsia="Calibri" w:hAnsi="Arial" w:cs="Arial"/>
        </w:rPr>
        <w:t xml:space="preserve"> августа</w:t>
      </w:r>
      <w:r w:rsidR="00555671" w:rsidRPr="00A74AC6">
        <w:rPr>
          <w:rFonts w:ascii="Arial" w:eastAsia="Calibri" w:hAnsi="Arial" w:cs="Arial"/>
        </w:rPr>
        <w:t xml:space="preserve"> </w:t>
      </w:r>
      <w:r w:rsidR="00604455" w:rsidRPr="00A74AC6">
        <w:rPr>
          <w:rFonts w:ascii="Arial" w:eastAsia="Calibri" w:hAnsi="Arial" w:cs="Arial"/>
        </w:rPr>
        <w:t>2023</w:t>
      </w:r>
      <w:r w:rsidR="00555671" w:rsidRPr="00A74AC6">
        <w:rPr>
          <w:rFonts w:ascii="Arial" w:eastAsia="Calibri" w:hAnsi="Arial" w:cs="Arial"/>
        </w:rPr>
        <w:t xml:space="preserve"> г. № </w:t>
      </w:r>
      <w:r w:rsidRPr="00A74AC6">
        <w:rPr>
          <w:rFonts w:ascii="Arial" w:eastAsia="Calibri" w:hAnsi="Arial" w:cs="Arial"/>
        </w:rPr>
        <w:t>76</w:t>
      </w:r>
    </w:p>
    <w:p w:rsidR="00555671" w:rsidRPr="002D0DA4" w:rsidRDefault="00555671" w:rsidP="00555671">
      <w:pPr>
        <w:ind w:firstLine="709"/>
        <w:jc w:val="both"/>
        <w:rPr>
          <w:rFonts w:ascii="Arial" w:eastAsia="Calibri" w:hAnsi="Arial" w:cs="Arial"/>
        </w:rPr>
      </w:pPr>
      <w:r w:rsidRPr="002D0DA4">
        <w:rPr>
          <w:rFonts w:ascii="Arial" w:eastAsia="Calibri" w:hAnsi="Arial" w:cs="Arial"/>
        </w:rPr>
        <w:t>с. Ясеновка</w:t>
      </w:r>
    </w:p>
    <w:p w:rsidR="00555671" w:rsidRPr="00313C5A" w:rsidRDefault="00555671" w:rsidP="00555671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sz w:val="32"/>
          <w:szCs w:val="32"/>
        </w:rPr>
        <w:t>Ясеновского</w:t>
      </w:r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>района Воронежской области от 31.05.2018 г. № 20 «</w:t>
      </w:r>
      <w:r w:rsidRPr="00E80441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</w:t>
      </w:r>
      <w:r>
        <w:rPr>
          <w:rFonts w:ascii="Arial" w:hAnsi="Arial" w:cs="Arial"/>
          <w:b/>
          <w:sz w:val="32"/>
          <w:szCs w:val="32"/>
        </w:rPr>
        <w:t>» (в редакции от 13.03.2019 г. № 14, от 25.09.2019 г. № 103, от 21.12.2022 г. № 121)</w:t>
      </w:r>
    </w:p>
    <w:p w:rsidR="00555671" w:rsidRDefault="00555671" w:rsidP="00555671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485694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Ясеновского сельского поселения Калачеевского муниципального района Воронежской области в соответствие с действующим законодательством администрация Ясеновского сельского поселения Калачеевского муниципального района Воронежской области постановляет:</w:t>
      </w:r>
    </w:p>
    <w:p w:rsidR="00555671" w:rsidRPr="00555671" w:rsidRDefault="00555671" w:rsidP="00555671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555671">
        <w:rPr>
          <w:rFonts w:ascii="Arial" w:hAnsi="Arial" w:cs="Arial"/>
        </w:rPr>
        <w:t>1. Внести в постановление администрации Ясеновского сельского поселения Калачеевского муниципального района от 31.05.2018 г. № 20 «Об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 (в редакции от 13.03.2019 г. № 14, от 25.09.2019 г. № 103</w:t>
      </w:r>
      <w:r>
        <w:rPr>
          <w:rFonts w:ascii="Arial" w:hAnsi="Arial" w:cs="Arial"/>
        </w:rPr>
        <w:t>, от 21.12.2022 г. № 121</w:t>
      </w:r>
      <w:r w:rsidRPr="00555671">
        <w:rPr>
          <w:rFonts w:ascii="Arial" w:hAnsi="Arial" w:cs="Arial"/>
        </w:rPr>
        <w:t>) следующие изменения:</w:t>
      </w:r>
    </w:p>
    <w:p w:rsidR="00555671" w:rsidRDefault="00555671" w:rsidP="00555671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555671">
        <w:rPr>
          <w:rFonts w:ascii="Arial" w:hAnsi="Arial" w:cs="Arial"/>
        </w:rPr>
        <w:t>1.1. В административный регламент:</w:t>
      </w:r>
    </w:p>
    <w:p w:rsidR="00C317F2" w:rsidRDefault="00C317F2" w:rsidP="00555671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</w:t>
      </w:r>
      <w:r w:rsidRPr="00C317F2">
        <w:rPr>
          <w:rFonts w:ascii="Arial" w:hAnsi="Arial" w:cs="Arial"/>
        </w:rPr>
        <w:t>. Подпункт 12</w:t>
      </w:r>
      <w:r w:rsidR="00330AD3">
        <w:rPr>
          <w:rFonts w:ascii="Arial" w:hAnsi="Arial" w:cs="Arial"/>
        </w:rPr>
        <w:t>)</w:t>
      </w:r>
      <w:r w:rsidRPr="00C317F2">
        <w:rPr>
          <w:rFonts w:ascii="Arial" w:hAnsi="Arial" w:cs="Arial"/>
        </w:rPr>
        <w:t xml:space="preserve"> пункта 2.6.1.1. пункта 2.6.1. раздела 2 </w:t>
      </w:r>
      <w:r w:rsidR="001716C3" w:rsidRPr="001716C3">
        <w:rPr>
          <w:rFonts w:ascii="Arial" w:hAnsi="Arial" w:cs="Arial"/>
        </w:rPr>
        <w:t>«Стандарт предоставления муниципальной услуги»</w:t>
      </w:r>
      <w:r w:rsidR="001716C3">
        <w:rPr>
          <w:rFonts w:ascii="Arial" w:hAnsi="Arial" w:cs="Arial"/>
        </w:rPr>
        <w:t xml:space="preserve"> </w:t>
      </w:r>
      <w:r w:rsidRPr="00C317F2">
        <w:rPr>
          <w:rFonts w:ascii="Arial" w:hAnsi="Arial" w:cs="Arial"/>
        </w:rPr>
        <w:t>признать утратившим силу.</w:t>
      </w:r>
    </w:p>
    <w:p w:rsidR="00555671" w:rsidRDefault="00C317F2" w:rsidP="00555671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1.1.2</w:t>
      </w:r>
      <w:r w:rsidR="00555671">
        <w:rPr>
          <w:rFonts w:ascii="Arial" w:hAnsi="Arial" w:cs="Arial"/>
        </w:rPr>
        <w:t xml:space="preserve">. </w:t>
      </w:r>
      <w:r w:rsidR="00864C2A">
        <w:rPr>
          <w:rFonts w:ascii="Arial" w:hAnsi="Arial" w:cs="Arial"/>
        </w:rPr>
        <w:t xml:space="preserve">Пункт </w:t>
      </w:r>
      <w:r w:rsidR="001716C3">
        <w:rPr>
          <w:rFonts w:ascii="Arial" w:hAnsi="Arial" w:cs="Arial"/>
        </w:rPr>
        <w:t>2.6.1.1. пункта 2.6.1 раздела 2</w:t>
      </w:r>
      <w:r w:rsidR="00864C2A">
        <w:rPr>
          <w:rFonts w:ascii="Arial" w:hAnsi="Arial" w:cs="Arial"/>
        </w:rPr>
        <w:t xml:space="preserve"> дополнить подпунктом 16</w:t>
      </w:r>
      <w:r w:rsidR="00330AD3">
        <w:rPr>
          <w:rFonts w:ascii="Arial" w:hAnsi="Arial" w:cs="Arial"/>
        </w:rPr>
        <w:t>)</w:t>
      </w:r>
      <w:r w:rsidR="00864C2A">
        <w:rPr>
          <w:rFonts w:ascii="Arial" w:hAnsi="Arial" w:cs="Arial"/>
        </w:rPr>
        <w:t xml:space="preserve"> следующего содержания:</w:t>
      </w:r>
    </w:p>
    <w:p w:rsidR="00864C2A" w:rsidRDefault="00864C2A" w:rsidP="00555671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«16) </w:t>
      </w:r>
      <w:r w:rsidRPr="00864C2A">
        <w:rPr>
          <w:rFonts w:ascii="Arial" w:hAnsi="Arial" w:cs="Arial"/>
        </w:rPr>
        <w:t>согласование архитектурно-градостроительного облика объекта капитального строительства в случае, если такое согласование предусмотрено</w:t>
      </w:r>
      <w:r>
        <w:rPr>
          <w:rFonts w:ascii="Arial" w:hAnsi="Arial" w:cs="Arial"/>
        </w:rPr>
        <w:t xml:space="preserve"> статьей 40.1 </w:t>
      </w:r>
      <w:r w:rsidR="001112F4" w:rsidRPr="001112F4">
        <w:rPr>
          <w:rFonts w:ascii="Arial" w:hAnsi="Arial" w:cs="Arial"/>
        </w:rPr>
        <w:t>Градостроительного кодекса Российской Федерации</w:t>
      </w:r>
      <w:r>
        <w:rPr>
          <w:rFonts w:ascii="Arial" w:hAnsi="Arial" w:cs="Arial"/>
        </w:rPr>
        <w:t>»</w:t>
      </w:r>
      <w:r w:rsidR="00D53016">
        <w:rPr>
          <w:rFonts w:ascii="Arial" w:hAnsi="Arial" w:cs="Arial"/>
        </w:rPr>
        <w:t>.</w:t>
      </w:r>
    </w:p>
    <w:p w:rsidR="00864C2A" w:rsidRPr="00864C2A" w:rsidRDefault="00864C2A" w:rsidP="00864C2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864C2A">
        <w:rPr>
          <w:rFonts w:ascii="Arial" w:hAnsi="Arial" w:cs="Arial"/>
        </w:rPr>
        <w:t>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 и разместить на официальном сайте администрации Ясеновского сельского поселения в сети Интернет.</w:t>
      </w:r>
    </w:p>
    <w:p w:rsidR="00864C2A" w:rsidRPr="00864C2A" w:rsidRDefault="00864C2A" w:rsidP="00864C2A">
      <w:pPr>
        <w:ind w:firstLine="709"/>
        <w:jc w:val="both"/>
        <w:rPr>
          <w:rFonts w:ascii="Arial" w:hAnsi="Arial" w:cs="Arial"/>
        </w:rPr>
      </w:pPr>
      <w:r w:rsidRPr="00864C2A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864C2A" w:rsidRPr="00864C2A" w:rsidRDefault="00864C2A" w:rsidP="00864C2A">
      <w:pPr>
        <w:ind w:firstLine="709"/>
        <w:jc w:val="both"/>
        <w:rPr>
          <w:rFonts w:ascii="Arial" w:hAnsi="Arial" w:cs="Arial"/>
        </w:rPr>
      </w:pPr>
    </w:p>
    <w:p w:rsidR="00864C2A" w:rsidRPr="00864C2A" w:rsidRDefault="00864C2A" w:rsidP="00864C2A">
      <w:pPr>
        <w:ind w:firstLine="709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842"/>
        <w:gridCol w:w="2546"/>
      </w:tblGrid>
      <w:tr w:rsidR="00864C2A" w:rsidTr="00864C2A">
        <w:tc>
          <w:tcPr>
            <w:tcW w:w="4957" w:type="dxa"/>
          </w:tcPr>
          <w:p w:rsidR="00864C2A" w:rsidRDefault="00864C2A" w:rsidP="00864C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Ясеновского сельского поселения</w:t>
            </w:r>
          </w:p>
        </w:tc>
        <w:tc>
          <w:tcPr>
            <w:tcW w:w="1842" w:type="dxa"/>
          </w:tcPr>
          <w:p w:rsidR="00864C2A" w:rsidRDefault="00864C2A" w:rsidP="00864C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:rsidR="00864C2A" w:rsidRDefault="00864C2A" w:rsidP="00864C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Е.П.Тертышникова</w:t>
            </w:r>
          </w:p>
        </w:tc>
      </w:tr>
    </w:tbl>
    <w:p w:rsidR="00864C2A" w:rsidRPr="00476A8E" w:rsidRDefault="00864C2A" w:rsidP="00864C2A">
      <w:pPr>
        <w:ind w:firstLine="709"/>
        <w:jc w:val="both"/>
        <w:rPr>
          <w:rFonts w:ascii="Arial" w:hAnsi="Arial" w:cs="Arial"/>
        </w:rPr>
      </w:pPr>
    </w:p>
    <w:p w:rsidR="00864C2A" w:rsidRPr="00864C2A" w:rsidRDefault="00864C2A" w:rsidP="00555671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</w:p>
    <w:bookmarkEnd w:id="0"/>
    <w:p w:rsidR="007329B0" w:rsidRDefault="007329B0"/>
    <w:sectPr w:rsidR="007329B0" w:rsidSect="009A0799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81"/>
    <w:rsid w:val="001112F4"/>
    <w:rsid w:val="001716C3"/>
    <w:rsid w:val="00330AD3"/>
    <w:rsid w:val="004F0D81"/>
    <w:rsid w:val="00555671"/>
    <w:rsid w:val="00604455"/>
    <w:rsid w:val="007329B0"/>
    <w:rsid w:val="007849CA"/>
    <w:rsid w:val="007A705C"/>
    <w:rsid w:val="00864C2A"/>
    <w:rsid w:val="009A0799"/>
    <w:rsid w:val="00A74AC6"/>
    <w:rsid w:val="00C317F2"/>
    <w:rsid w:val="00C86B63"/>
    <w:rsid w:val="00D5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FB759-ADEE-4E04-9980-15FAC6B6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17</cp:revision>
  <dcterms:created xsi:type="dcterms:W3CDTF">2023-08-04T05:43:00Z</dcterms:created>
  <dcterms:modified xsi:type="dcterms:W3CDTF">2023-08-11T12:04:00Z</dcterms:modified>
</cp:coreProperties>
</file>