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860D6A" w:rsidRDefault="00C95506" w:rsidP="002D204C">
      <w:pPr>
        <w:ind w:firstLine="709"/>
        <w:jc w:val="both"/>
        <w:rPr>
          <w:rFonts w:ascii="Arial" w:eastAsia="Calibri" w:hAnsi="Arial" w:cs="Arial"/>
        </w:rPr>
      </w:pPr>
      <w:bookmarkStart w:id="0" w:name="_GoBack"/>
      <w:r w:rsidRPr="00860D6A">
        <w:rPr>
          <w:rFonts w:ascii="Arial" w:eastAsia="Calibri" w:hAnsi="Arial" w:cs="Arial"/>
        </w:rPr>
        <w:t>о</w:t>
      </w:r>
      <w:r w:rsidR="004D5ED8" w:rsidRPr="00860D6A">
        <w:rPr>
          <w:rFonts w:ascii="Arial" w:eastAsia="Calibri" w:hAnsi="Arial" w:cs="Arial"/>
        </w:rPr>
        <w:t>т</w:t>
      </w:r>
      <w:r w:rsidR="002D204C" w:rsidRPr="00860D6A">
        <w:rPr>
          <w:rFonts w:ascii="Arial" w:eastAsia="Calibri" w:hAnsi="Arial" w:cs="Arial"/>
        </w:rPr>
        <w:t xml:space="preserve"> </w:t>
      </w:r>
      <w:r w:rsidR="005925C8" w:rsidRPr="00860D6A">
        <w:rPr>
          <w:rFonts w:ascii="Arial" w:eastAsia="Calibri" w:hAnsi="Arial" w:cs="Arial"/>
        </w:rPr>
        <w:t>19</w:t>
      </w:r>
      <w:r w:rsidR="00A903E8" w:rsidRPr="00860D6A">
        <w:rPr>
          <w:rFonts w:ascii="Arial" w:eastAsia="Calibri" w:hAnsi="Arial" w:cs="Arial"/>
        </w:rPr>
        <w:t xml:space="preserve"> </w:t>
      </w:r>
      <w:r w:rsidR="00C40C47" w:rsidRPr="00860D6A">
        <w:rPr>
          <w:rFonts w:ascii="Arial" w:eastAsia="Calibri" w:hAnsi="Arial" w:cs="Arial"/>
        </w:rPr>
        <w:t>декабря</w:t>
      </w:r>
      <w:r w:rsidR="00A903E8" w:rsidRPr="00860D6A">
        <w:rPr>
          <w:rFonts w:ascii="Arial" w:eastAsia="Calibri" w:hAnsi="Arial" w:cs="Arial"/>
        </w:rPr>
        <w:t xml:space="preserve"> </w:t>
      </w:r>
      <w:r w:rsidR="00C40C47" w:rsidRPr="00860D6A">
        <w:rPr>
          <w:rFonts w:ascii="Arial" w:eastAsia="Calibri" w:hAnsi="Arial" w:cs="Arial"/>
        </w:rPr>
        <w:t>2022</w:t>
      </w:r>
      <w:r w:rsidR="004D5ED8" w:rsidRPr="00860D6A">
        <w:rPr>
          <w:rFonts w:ascii="Arial" w:eastAsia="Calibri" w:hAnsi="Arial" w:cs="Arial"/>
        </w:rPr>
        <w:t xml:space="preserve"> г. № </w:t>
      </w:r>
      <w:r w:rsidR="00C40C47" w:rsidRPr="00860D6A">
        <w:rPr>
          <w:rFonts w:ascii="Arial" w:eastAsia="Calibri" w:hAnsi="Arial" w:cs="Arial"/>
        </w:rPr>
        <w:t>95</w:t>
      </w:r>
    </w:p>
    <w:p w:rsidR="002D204C" w:rsidRPr="00860D6A" w:rsidRDefault="004D5ED8" w:rsidP="002D204C">
      <w:pPr>
        <w:ind w:firstLine="709"/>
        <w:jc w:val="both"/>
        <w:rPr>
          <w:rFonts w:ascii="Arial" w:eastAsia="Calibri" w:hAnsi="Arial" w:cs="Arial"/>
        </w:rPr>
      </w:pPr>
      <w:r w:rsidRPr="00860D6A">
        <w:rPr>
          <w:rFonts w:ascii="Arial" w:eastAsia="Calibri" w:hAnsi="Arial" w:cs="Arial"/>
        </w:rPr>
        <w:t>с. Ясеновка</w:t>
      </w:r>
    </w:p>
    <w:p w:rsidR="00A11F98" w:rsidRPr="00794780" w:rsidRDefault="00A11F98" w:rsidP="00A11F98">
      <w:pPr>
        <w:ind w:right="-1"/>
        <w:jc w:val="center"/>
        <w:rPr>
          <w:rFonts w:ascii="Arial" w:hAnsi="Arial" w:cs="Arial"/>
          <w:b/>
          <w:sz w:val="32"/>
          <w:szCs w:val="32"/>
        </w:rPr>
      </w:pPr>
      <w:r w:rsidRPr="00860D6A">
        <w:rPr>
          <w:rFonts w:ascii="Arial" w:hAnsi="Arial" w:cs="Arial"/>
          <w:b/>
          <w:sz w:val="32"/>
          <w:szCs w:val="32"/>
        </w:rPr>
        <w:t>О внесении</w:t>
      </w:r>
      <w:r w:rsidRPr="00794780">
        <w:rPr>
          <w:rFonts w:ascii="Arial" w:hAnsi="Arial" w:cs="Arial"/>
          <w:b/>
          <w:sz w:val="32"/>
          <w:szCs w:val="32"/>
        </w:rPr>
        <w:t xml:space="preserve"> </w:t>
      </w:r>
      <w:bookmarkEnd w:id="0"/>
      <w:r w:rsidRPr="00794780">
        <w:rPr>
          <w:rFonts w:ascii="Arial" w:hAnsi="Arial" w:cs="Arial"/>
          <w:b/>
          <w:sz w:val="32"/>
          <w:szCs w:val="32"/>
        </w:rPr>
        <w:t xml:space="preserve">изменений в постановление </w:t>
      </w:r>
    </w:p>
    <w:p w:rsidR="00A11F98" w:rsidRPr="00794780" w:rsidRDefault="00A11F98" w:rsidP="00A11F98">
      <w:pPr>
        <w:ind w:right="-1"/>
        <w:jc w:val="center"/>
        <w:rPr>
          <w:rFonts w:ascii="Arial" w:hAnsi="Arial" w:cs="Arial"/>
          <w:b/>
          <w:sz w:val="32"/>
          <w:szCs w:val="32"/>
        </w:rPr>
      </w:pPr>
      <w:r w:rsidRPr="00794780">
        <w:rPr>
          <w:rFonts w:ascii="Arial" w:hAnsi="Arial" w:cs="Arial"/>
          <w:b/>
          <w:sz w:val="32"/>
          <w:szCs w:val="32"/>
        </w:rPr>
        <w:t xml:space="preserve">администрации Ясеновского сельского поселения </w:t>
      </w:r>
    </w:p>
    <w:p w:rsidR="00A11F98" w:rsidRPr="00794780" w:rsidRDefault="00A11F98" w:rsidP="00A11F98">
      <w:pPr>
        <w:ind w:right="-1"/>
        <w:jc w:val="center"/>
        <w:rPr>
          <w:rFonts w:ascii="Arial" w:hAnsi="Arial" w:cs="Arial"/>
          <w:b/>
          <w:sz w:val="32"/>
          <w:szCs w:val="32"/>
        </w:rPr>
      </w:pPr>
      <w:r w:rsidRPr="00794780">
        <w:rPr>
          <w:rFonts w:ascii="Arial" w:hAnsi="Arial" w:cs="Arial"/>
          <w:b/>
          <w:sz w:val="32"/>
          <w:szCs w:val="32"/>
        </w:rPr>
        <w:t>Калачеевского муниципального района Воронежской области от 14.01.2016 г. № 3 «Об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p>
    <w:p w:rsidR="00A11F98" w:rsidRPr="00794780" w:rsidRDefault="00A11F98" w:rsidP="00A11F98">
      <w:pPr>
        <w:ind w:right="-1"/>
        <w:jc w:val="center"/>
        <w:rPr>
          <w:rFonts w:ascii="Arial" w:eastAsia="Calibri" w:hAnsi="Arial" w:cs="Arial"/>
          <w:b/>
          <w:sz w:val="32"/>
          <w:szCs w:val="32"/>
        </w:rPr>
      </w:pPr>
      <w:r w:rsidRPr="00794780">
        <w:rPr>
          <w:rFonts w:ascii="Arial" w:hAnsi="Arial" w:cs="Arial"/>
          <w:b/>
          <w:sz w:val="32"/>
          <w:szCs w:val="32"/>
        </w:rPr>
        <w:t xml:space="preserve">(в редакции от 13.04.2016 </w:t>
      </w:r>
      <w:r w:rsidR="00562C78" w:rsidRPr="00794780">
        <w:rPr>
          <w:rFonts w:ascii="Arial" w:hAnsi="Arial" w:cs="Arial"/>
          <w:b/>
          <w:sz w:val="32"/>
          <w:szCs w:val="32"/>
        </w:rPr>
        <w:t xml:space="preserve">г. </w:t>
      </w:r>
      <w:r w:rsidRPr="00794780">
        <w:rPr>
          <w:rFonts w:ascii="Arial" w:hAnsi="Arial" w:cs="Arial"/>
          <w:b/>
          <w:sz w:val="32"/>
          <w:szCs w:val="32"/>
        </w:rPr>
        <w:t>№ 50, от 30.12.2016 г. № 105</w:t>
      </w:r>
      <w:r w:rsidR="004E0083">
        <w:rPr>
          <w:rFonts w:ascii="Arial" w:hAnsi="Arial" w:cs="Arial"/>
          <w:b/>
          <w:sz w:val="32"/>
          <w:szCs w:val="32"/>
        </w:rPr>
        <w:t>, от 15.04.2019 г. № 34</w:t>
      </w:r>
      <w:r w:rsidRPr="00794780">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A11F98" w:rsidRDefault="00C1021F" w:rsidP="00A11F98">
      <w:pPr>
        <w:tabs>
          <w:tab w:val="center" w:pos="4677"/>
          <w:tab w:val="left" w:pos="7815"/>
        </w:tabs>
        <w:ind w:firstLine="709"/>
        <w:jc w:val="both"/>
        <w:rPr>
          <w:rFonts w:ascii="Arial" w:hAnsi="Arial" w:cs="Arial"/>
        </w:rPr>
      </w:pPr>
      <w:r w:rsidRPr="00A11F98">
        <w:rPr>
          <w:rFonts w:ascii="Arial" w:hAnsi="Arial" w:cs="Arial"/>
        </w:rPr>
        <w:t xml:space="preserve">1. </w:t>
      </w:r>
      <w:r w:rsidR="001A022F" w:rsidRPr="00A11F98">
        <w:rPr>
          <w:rFonts w:ascii="Arial" w:hAnsi="Arial" w:cs="Arial"/>
        </w:rPr>
        <w:t xml:space="preserve">Внести в постановление администрации </w:t>
      </w:r>
      <w:r w:rsidR="004D5ED8" w:rsidRPr="00A11F98">
        <w:rPr>
          <w:rFonts w:ascii="Arial" w:hAnsi="Arial" w:cs="Arial"/>
        </w:rPr>
        <w:t>Ясеновского</w:t>
      </w:r>
      <w:r w:rsidR="001A022F" w:rsidRPr="00A11F98">
        <w:rPr>
          <w:rFonts w:ascii="Arial" w:hAnsi="Arial" w:cs="Arial"/>
        </w:rPr>
        <w:t xml:space="preserve"> сельского поселения Калачеевского муниципального района </w:t>
      </w:r>
      <w:r w:rsidR="00A11F98" w:rsidRPr="00A11F98">
        <w:rPr>
          <w:rFonts w:ascii="Arial" w:hAnsi="Arial" w:cs="Arial"/>
        </w:rPr>
        <w:t xml:space="preserve">от 14.01.2016 г. № 3 «Об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(в редакции от 13.04.2016 </w:t>
      </w:r>
      <w:r w:rsidR="00562C78">
        <w:rPr>
          <w:rFonts w:ascii="Arial" w:hAnsi="Arial" w:cs="Arial"/>
        </w:rPr>
        <w:t xml:space="preserve">г. </w:t>
      </w:r>
      <w:r w:rsidR="00A11F98" w:rsidRPr="00A11F98">
        <w:rPr>
          <w:rFonts w:ascii="Arial" w:hAnsi="Arial" w:cs="Arial"/>
        </w:rPr>
        <w:t>№ 50, от 30.12.2016 г. № 105</w:t>
      </w:r>
      <w:r w:rsidR="004E0083">
        <w:rPr>
          <w:rFonts w:ascii="Arial" w:hAnsi="Arial" w:cs="Arial"/>
        </w:rPr>
        <w:t>,</w:t>
      </w:r>
      <w:r w:rsidR="004E0083" w:rsidRPr="004E0083">
        <w:t xml:space="preserve"> </w:t>
      </w:r>
      <w:r w:rsidR="004E0083">
        <w:rPr>
          <w:rFonts w:ascii="Arial" w:hAnsi="Arial" w:cs="Arial"/>
        </w:rPr>
        <w:t>от 15.04.2019 г. № 34</w:t>
      </w:r>
      <w:r w:rsidR="00A11F98" w:rsidRPr="00A11F98">
        <w:rPr>
          <w:rFonts w:ascii="Arial" w:hAnsi="Arial" w:cs="Arial"/>
        </w:rPr>
        <w:t>)</w:t>
      </w:r>
      <w:r w:rsidR="001A022F" w:rsidRPr="00A11F98">
        <w:rPr>
          <w:rFonts w:ascii="Arial" w:eastAsia="Calibri" w:hAnsi="Arial" w:cs="Arial"/>
        </w:rPr>
        <w:t xml:space="preserve"> следующие изменения:</w:t>
      </w:r>
    </w:p>
    <w:p w:rsid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1043AC" w:rsidRDefault="001043AC" w:rsidP="002D204C">
      <w:pPr>
        <w:suppressAutoHyphens/>
        <w:ind w:firstLine="709"/>
        <w:jc w:val="both"/>
        <w:rPr>
          <w:rFonts w:ascii="Arial" w:eastAsia="Calibri" w:hAnsi="Arial" w:cs="Arial"/>
        </w:rPr>
      </w:pPr>
      <w:r>
        <w:rPr>
          <w:rFonts w:ascii="Arial" w:eastAsia="Calibri" w:hAnsi="Arial" w:cs="Arial"/>
        </w:rPr>
        <w:t>1.1.1. Раздел 5 «</w:t>
      </w:r>
      <w:r w:rsidRPr="001043AC">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eastAsia="Calibri" w:hAnsi="Arial" w:cs="Arial"/>
        </w:rPr>
        <w:t>» изложить в следующей редакции:</w:t>
      </w:r>
    </w:p>
    <w:p w:rsidR="001043AC" w:rsidRPr="001043AC" w:rsidRDefault="001043AC" w:rsidP="001043AC">
      <w:pPr>
        <w:suppressAutoHyphens/>
        <w:ind w:firstLine="709"/>
        <w:jc w:val="both"/>
        <w:rPr>
          <w:rFonts w:ascii="Arial" w:eastAsia="Calibri" w:hAnsi="Arial" w:cs="Arial"/>
        </w:rPr>
      </w:pPr>
      <w:r>
        <w:rPr>
          <w:rFonts w:ascii="Arial" w:eastAsia="Calibri" w:hAnsi="Arial" w:cs="Arial"/>
        </w:rPr>
        <w:t>«</w:t>
      </w:r>
      <w:r w:rsidRPr="001043AC">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5.2. Заявитель может обратиться с жалобой в том числе в следующих случаях:</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нарушение срока регистрации запроса о предоставлении муниципальной услуги;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lastRenderedPageBreak/>
        <w:t>- нарушение срока предоставления муниципальной услуги;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нарушение срока или порядка выдачи документов по результатам предоставления муниципальной услуги;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5.3. Заявители имеют право на получение информации, необходимой для обоснования и рассмотрения жалобы.</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5.4. Оснований для отказа в рассмотрении жалобы не имеется.</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5.5. Основанием для начала процедуры досудебного (внесудебного) обжалования является поступившая жалоба.</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Жалоба подается в письменной форме на бумажном носителе, в электронной форме.</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5.6. Жалоба должна содержать:</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2) в удовлетворении жалобы отказывается.</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lastRenderedPageBreak/>
        <w:t>5.10. Должностное лицо или орган, уполномоченные на рассмотрение жалобы, отказывают в удовлетворении жалобы в следующих случаях:</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2) подача жалобы лицом, полномочия которого не подтверждены в порядке, установленном законодательством;</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4) если обжалуемые действия являются правомерными.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43AC" w:rsidRPr="001043AC" w:rsidRDefault="001043AC" w:rsidP="001043AC">
      <w:pPr>
        <w:suppressAutoHyphens/>
        <w:ind w:firstLine="709"/>
        <w:jc w:val="both"/>
        <w:rPr>
          <w:rFonts w:ascii="Arial" w:eastAsia="Calibri" w:hAnsi="Arial" w:cs="Arial"/>
        </w:rPr>
      </w:pPr>
      <w:r w:rsidRPr="001043AC">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43AC" w:rsidRPr="002D204C" w:rsidRDefault="001043AC" w:rsidP="001043AC">
      <w:pPr>
        <w:suppressAutoHyphens/>
        <w:ind w:firstLine="709"/>
        <w:jc w:val="both"/>
        <w:rPr>
          <w:rFonts w:ascii="Arial" w:eastAsia="Calibri" w:hAnsi="Arial" w:cs="Arial"/>
        </w:rPr>
      </w:pPr>
      <w:r w:rsidRPr="001043AC">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Pr="002D204C" w:rsidRDefault="001A022F" w:rsidP="00301934">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tbl>
      <w:tblPr>
        <w:tblStyle w:val="a7"/>
        <w:tblW w:w="9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985"/>
        <w:gridCol w:w="2479"/>
      </w:tblGrid>
      <w:tr w:rsidR="006731E1" w:rsidRPr="002D204C" w:rsidTr="00301934">
        <w:trPr>
          <w:trHeight w:val="283"/>
        </w:trPr>
        <w:tc>
          <w:tcPr>
            <w:tcW w:w="5353"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1985" w:type="dxa"/>
          </w:tcPr>
          <w:p w:rsidR="006731E1" w:rsidRPr="002D204C" w:rsidRDefault="006731E1" w:rsidP="008A0F74">
            <w:pPr>
              <w:suppressAutoHyphens/>
              <w:jc w:val="both"/>
              <w:rPr>
                <w:rFonts w:ascii="Arial" w:hAnsi="Arial" w:cs="Arial"/>
                <w:sz w:val="24"/>
                <w:szCs w:val="24"/>
              </w:rPr>
            </w:pPr>
          </w:p>
        </w:tc>
        <w:tc>
          <w:tcPr>
            <w:tcW w:w="2479" w:type="dxa"/>
          </w:tcPr>
          <w:p w:rsidR="006731E1" w:rsidRPr="002D204C" w:rsidRDefault="00301934" w:rsidP="008A0F74">
            <w:pPr>
              <w:suppressAutoHyphens/>
              <w:jc w:val="both"/>
              <w:rPr>
                <w:rFonts w:ascii="Arial" w:hAnsi="Arial" w:cs="Arial"/>
                <w:sz w:val="24"/>
                <w:szCs w:val="24"/>
              </w:rPr>
            </w:pPr>
            <w:r>
              <w:rPr>
                <w:rFonts w:ascii="Arial" w:hAnsi="Arial" w:cs="Arial"/>
                <w:sz w:val="24"/>
                <w:szCs w:val="24"/>
              </w:rPr>
              <w:t>Е.П.Тертышникова</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043AC"/>
    <w:rsid w:val="0013518C"/>
    <w:rsid w:val="00145C8E"/>
    <w:rsid w:val="001A022F"/>
    <w:rsid w:val="001B1D0C"/>
    <w:rsid w:val="001B5E04"/>
    <w:rsid w:val="001C2453"/>
    <w:rsid w:val="00230476"/>
    <w:rsid w:val="002A6C7A"/>
    <w:rsid w:val="002B0502"/>
    <w:rsid w:val="002C6AF1"/>
    <w:rsid w:val="002D204C"/>
    <w:rsid w:val="00301934"/>
    <w:rsid w:val="00390DD6"/>
    <w:rsid w:val="003A3EF5"/>
    <w:rsid w:val="003E3213"/>
    <w:rsid w:val="003F0DBC"/>
    <w:rsid w:val="0041312D"/>
    <w:rsid w:val="00467444"/>
    <w:rsid w:val="004C0DDC"/>
    <w:rsid w:val="004C6F85"/>
    <w:rsid w:val="004D5ED8"/>
    <w:rsid w:val="004D6FBD"/>
    <w:rsid w:val="004E0083"/>
    <w:rsid w:val="00526AED"/>
    <w:rsid w:val="00543EBC"/>
    <w:rsid w:val="00562C78"/>
    <w:rsid w:val="005925C8"/>
    <w:rsid w:val="005A441E"/>
    <w:rsid w:val="0060230F"/>
    <w:rsid w:val="00637489"/>
    <w:rsid w:val="006731E1"/>
    <w:rsid w:val="006A78D3"/>
    <w:rsid w:val="006D01EA"/>
    <w:rsid w:val="006E3515"/>
    <w:rsid w:val="00705483"/>
    <w:rsid w:val="007116A2"/>
    <w:rsid w:val="00775BC1"/>
    <w:rsid w:val="00794780"/>
    <w:rsid w:val="008605F2"/>
    <w:rsid w:val="00860D6A"/>
    <w:rsid w:val="008656A8"/>
    <w:rsid w:val="00871758"/>
    <w:rsid w:val="008A0F74"/>
    <w:rsid w:val="008B26BB"/>
    <w:rsid w:val="00907F14"/>
    <w:rsid w:val="00940143"/>
    <w:rsid w:val="00972F80"/>
    <w:rsid w:val="009B425D"/>
    <w:rsid w:val="00A0533F"/>
    <w:rsid w:val="00A05994"/>
    <w:rsid w:val="00A11F98"/>
    <w:rsid w:val="00A8080F"/>
    <w:rsid w:val="00A903E8"/>
    <w:rsid w:val="00AC2B4E"/>
    <w:rsid w:val="00AE0A67"/>
    <w:rsid w:val="00B2369A"/>
    <w:rsid w:val="00B4450B"/>
    <w:rsid w:val="00B5459D"/>
    <w:rsid w:val="00B57404"/>
    <w:rsid w:val="00B95029"/>
    <w:rsid w:val="00BB6B22"/>
    <w:rsid w:val="00C07A02"/>
    <w:rsid w:val="00C1021F"/>
    <w:rsid w:val="00C40C47"/>
    <w:rsid w:val="00C536CC"/>
    <w:rsid w:val="00C56875"/>
    <w:rsid w:val="00C62190"/>
    <w:rsid w:val="00C73111"/>
    <w:rsid w:val="00C73CCF"/>
    <w:rsid w:val="00C95506"/>
    <w:rsid w:val="00CB0344"/>
    <w:rsid w:val="00CD3C1A"/>
    <w:rsid w:val="00D70088"/>
    <w:rsid w:val="00D823AC"/>
    <w:rsid w:val="00DA3C33"/>
    <w:rsid w:val="00DD282B"/>
    <w:rsid w:val="00DF75C0"/>
    <w:rsid w:val="00E401A6"/>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CD4DD-232D-4EBB-8F76-D8DA829F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7787-5EA2-4D10-BAD4-D227E066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5</Pages>
  <Words>1768</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101</cp:revision>
  <dcterms:created xsi:type="dcterms:W3CDTF">2019-01-10T12:58:00Z</dcterms:created>
  <dcterms:modified xsi:type="dcterms:W3CDTF">2022-12-19T13:36:00Z</dcterms:modified>
</cp:coreProperties>
</file>