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C3129F" w:rsidRDefault="00210F97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«15» мая 2023 г. № 109</w:t>
      </w:r>
    </w:p>
    <w:p w:rsidR="00922674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922674" w:rsidRPr="00C3129F" w:rsidRDefault="00922674" w:rsidP="00C312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</w:t>
      </w:r>
      <w:r w:rsidR="00E510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30.11.2021 № 46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E5107A" w:rsidRPr="00E510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801EE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 редакции от 30.03.2022</w:t>
      </w:r>
      <w:r w:rsidR="009C395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65)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CA4421" w:rsidRPr="00CA442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E5107A" w:rsidRPr="00E510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30.11.2021 № 46 «Об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</w:t>
      </w:r>
      <w:r w:rsidR="00E510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сти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B66B8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от 30.03.2022</w:t>
      </w:r>
      <w:r w:rsidR="009C395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65)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</w:t>
      </w:r>
      <w:r w:rsidR="001853D7" w:rsidRPr="001853D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жилищном контроле на территории Ясеновского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2804D5" w:rsidRDefault="002804D5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 Пункт 28</w:t>
      </w:r>
      <w:r w:rsidRPr="002804D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93FDB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2804D5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Контрольные мероп</w:t>
      </w:r>
      <w:r>
        <w:rPr>
          <w:rFonts w:ascii="Arial" w:eastAsia="Times New Roman" w:hAnsi="Arial" w:cs="Arial"/>
          <w:sz w:val="24"/>
          <w:szCs w:val="24"/>
          <w:lang w:eastAsia="ru-RU"/>
        </w:rPr>
        <w:t>риятия, указанные в подпунктах 20.4 – 20.7 пункта 20</w:t>
      </w:r>
      <w:r w:rsidRPr="002804D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проводятся в форме внеплановых мероприятий.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>В 2022-2023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</w:t>
      </w:r>
      <w:r w:rsidR="0030375E">
        <w:rPr>
          <w:rFonts w:ascii="Arial" w:eastAsia="Times New Roman" w:hAnsi="Arial" w:cs="Arial"/>
          <w:sz w:val="24"/>
          <w:szCs w:val="24"/>
          <w:lang w:eastAsia="ru-RU"/>
        </w:rPr>
        <w:t>ительства №</w:t>
      </w:r>
      <w:r w:rsidR="00B660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375E">
        <w:rPr>
          <w:rFonts w:ascii="Arial" w:eastAsia="Times New Roman" w:hAnsi="Arial" w:cs="Arial"/>
          <w:sz w:val="24"/>
          <w:szCs w:val="24"/>
          <w:lang w:eastAsia="ru-RU"/>
        </w:rPr>
        <w:t>336 от 10.03.2022.».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2804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804D5" w:rsidRPr="002804D5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2804D5" w:rsidRPr="00C3129F" w:rsidRDefault="002804D5" w:rsidP="00280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4D5">
        <w:rPr>
          <w:rFonts w:ascii="Arial" w:eastAsia="Times New Roman" w:hAnsi="Arial" w:cs="Arial"/>
          <w:sz w:val="24"/>
          <w:szCs w:val="24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проверок.».</w:t>
      </w:r>
    </w:p>
    <w:p w:rsidR="009D0527" w:rsidRPr="00C3129F" w:rsidRDefault="00747876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1.1.2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</w:t>
      </w:r>
      <w:r w:rsidR="00CD575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D5758" w:rsidRPr="00CD5758">
        <w:rPr>
          <w:rFonts w:ascii="Arial" w:eastAsia="Times New Roman" w:hAnsi="Arial" w:cs="Arial"/>
          <w:sz w:val="24"/>
          <w:szCs w:val="24"/>
          <w:lang w:eastAsia="ru-RU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CD575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9D0527" w:rsidRPr="00C3129F" w:rsidRDefault="00CD5758" w:rsidP="009D052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«Обжалование</w:t>
      </w:r>
      <w:r w:rsidR="009D0527" w:rsidRPr="00C3129F">
        <w:rPr>
          <w:sz w:val="24"/>
          <w:szCs w:val="24"/>
        </w:rPr>
        <w:t xml:space="preserve"> решений контрольного органа, действий (бездействия) его должностных лиц.</w:t>
      </w:r>
    </w:p>
    <w:p w:rsidR="009D0527" w:rsidRPr="00C3129F" w:rsidRDefault="00CD5758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="009D0527" w:rsidRPr="00C3129F">
        <w:rPr>
          <w:color w:val="000000"/>
          <w:sz w:val="24"/>
          <w:szCs w:val="24"/>
        </w:rPr>
        <w:t>.</w:t>
      </w:r>
      <w:r w:rsidR="00702A90" w:rsidRPr="00C3129F">
        <w:rPr>
          <w:color w:val="000000"/>
          <w:sz w:val="24"/>
          <w:szCs w:val="24"/>
        </w:rPr>
        <w:t xml:space="preserve"> </w:t>
      </w:r>
      <w:r w:rsidR="009D0527" w:rsidRPr="00C3129F">
        <w:rPr>
          <w:color w:val="000000"/>
          <w:sz w:val="24"/>
          <w:szCs w:val="24"/>
        </w:rPr>
        <w:t xml:space="preserve"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9D0527" w:rsidRPr="00C3129F" w:rsidRDefault="009D0527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3129F">
        <w:rPr>
          <w:color w:val="000000"/>
          <w:sz w:val="24"/>
          <w:szCs w:val="24"/>
        </w:rPr>
        <w:t xml:space="preserve"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 </w:t>
      </w:r>
    </w:p>
    <w:p w:rsidR="009D0527" w:rsidRPr="00C3129F" w:rsidRDefault="00CD5758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34</w:t>
      </w:r>
      <w:r w:rsidR="009D0527" w:rsidRPr="00C3129F">
        <w:rPr>
          <w:rFonts w:ascii="Arial" w:hAnsi="Arial" w:cs="Arial"/>
          <w:color w:val="000000"/>
          <w:sz w:val="24"/>
          <w:szCs w:val="24"/>
        </w:rPr>
        <w:t>.</w:t>
      </w:r>
      <w:r w:rsidR="00702A90" w:rsidRPr="00C3129F">
        <w:rPr>
          <w:rFonts w:ascii="Arial" w:hAnsi="Arial" w:cs="Arial"/>
          <w:color w:val="000000"/>
          <w:sz w:val="24"/>
          <w:szCs w:val="24"/>
        </w:rPr>
        <w:t xml:space="preserve"> </w:t>
      </w:r>
      <w:r w:rsidR="009D0527" w:rsidRPr="00C3129F"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досудебный порядок подачи жалобы, предусмотренный главой 9 Федерального закона № 248-ФЗ, не применяется.».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02A90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F6A14" w:rsidRPr="00C3129F" w:rsidRDefault="008F6A14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F6A14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</w:t>
      </w:r>
      <w:r>
        <w:rPr>
          <w:rFonts w:ascii="Arial" w:eastAsia="Times New Roman" w:hAnsi="Arial" w:cs="Arial"/>
          <w:sz w:val="24"/>
          <w:szCs w:val="24"/>
          <w:lang w:eastAsia="ru-RU"/>
        </w:rPr>
        <w:t>я его официального опубликования</w:t>
      </w:r>
      <w:r w:rsidR="000B3F59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A14" w:rsidRDefault="008F6A14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A14" w:rsidRPr="00C3129F" w:rsidRDefault="008F6A14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9D0527" w:rsidRPr="00C3129F" w:rsidTr="009208C4">
        <w:tc>
          <w:tcPr>
            <w:tcW w:w="4857" w:type="dxa"/>
            <w:shd w:val="clear" w:color="auto" w:fill="auto"/>
          </w:tcPr>
          <w:p w:rsidR="009D0527" w:rsidRPr="00C3129F" w:rsidRDefault="009D0527" w:rsidP="00FF60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r w:rsidR="00922674"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Ясеновского</w:t>
            </w: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9D0527" w:rsidRPr="00C3129F" w:rsidRDefault="00FF60DB" w:rsidP="00FF60DB">
            <w:pPr>
              <w:spacing w:after="0" w:line="240" w:lineRule="auto"/>
              <w:ind w:firstLine="251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9D0527" w:rsidRPr="00C3129F" w:rsidRDefault="009D0527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D0527" w:rsidRPr="00C3129F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24" w:rsidRDefault="00965924">
      <w:pPr>
        <w:spacing w:after="0" w:line="240" w:lineRule="auto"/>
      </w:pPr>
      <w:r>
        <w:separator/>
      </w:r>
    </w:p>
  </w:endnote>
  <w:endnote w:type="continuationSeparator" w:id="0">
    <w:p w:rsidR="00965924" w:rsidRDefault="0096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0B3F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0B3F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0B3F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24" w:rsidRDefault="00965924">
      <w:pPr>
        <w:spacing w:after="0" w:line="240" w:lineRule="auto"/>
      </w:pPr>
      <w:r>
        <w:separator/>
      </w:r>
    </w:p>
  </w:footnote>
  <w:footnote w:type="continuationSeparator" w:id="0">
    <w:p w:rsidR="00965924" w:rsidRDefault="0096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0B3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0B3F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0B3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73EB3"/>
    <w:rsid w:val="000B3F59"/>
    <w:rsid w:val="000C6FF4"/>
    <w:rsid w:val="001410BC"/>
    <w:rsid w:val="0018305C"/>
    <w:rsid w:val="001853D7"/>
    <w:rsid w:val="001D6DF7"/>
    <w:rsid w:val="00210F97"/>
    <w:rsid w:val="002804D5"/>
    <w:rsid w:val="0030375E"/>
    <w:rsid w:val="00335B75"/>
    <w:rsid w:val="00357D5B"/>
    <w:rsid w:val="003B2026"/>
    <w:rsid w:val="004356B9"/>
    <w:rsid w:val="004D3203"/>
    <w:rsid w:val="00505332"/>
    <w:rsid w:val="00693FDB"/>
    <w:rsid w:val="00702A90"/>
    <w:rsid w:val="00744BF1"/>
    <w:rsid w:val="00746905"/>
    <w:rsid w:val="00747876"/>
    <w:rsid w:val="00801EE8"/>
    <w:rsid w:val="008339F0"/>
    <w:rsid w:val="00885950"/>
    <w:rsid w:val="008F6A14"/>
    <w:rsid w:val="00922674"/>
    <w:rsid w:val="00965924"/>
    <w:rsid w:val="009C395A"/>
    <w:rsid w:val="009D0527"/>
    <w:rsid w:val="009E0EF2"/>
    <w:rsid w:val="00A75535"/>
    <w:rsid w:val="00AD79B9"/>
    <w:rsid w:val="00AF2BEB"/>
    <w:rsid w:val="00B660C6"/>
    <w:rsid w:val="00B66B8D"/>
    <w:rsid w:val="00C3129F"/>
    <w:rsid w:val="00CA4421"/>
    <w:rsid w:val="00CD2F1D"/>
    <w:rsid w:val="00CD5758"/>
    <w:rsid w:val="00D5109D"/>
    <w:rsid w:val="00D60E3F"/>
    <w:rsid w:val="00D77AD6"/>
    <w:rsid w:val="00E5107A"/>
    <w:rsid w:val="00EC77EA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0D54-AE77-4FF6-9973-8F479B80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30</cp:revision>
  <dcterms:created xsi:type="dcterms:W3CDTF">2023-04-27T05:45:00Z</dcterms:created>
  <dcterms:modified xsi:type="dcterms:W3CDTF">2023-05-16T07:03:00Z</dcterms:modified>
</cp:coreProperties>
</file>