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3E" w:rsidRPr="00C3129F" w:rsidRDefault="00995F87" w:rsidP="00211B3E">
      <w:pPr>
        <w:tabs>
          <w:tab w:val="left" w:pos="600"/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11B3E" w:rsidRPr="00C3129F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РОССИЙСКАЯ ФЕДЕРАЦИЯ</w:t>
      </w:r>
    </w:p>
    <w:p w:rsidR="00211B3E" w:rsidRPr="00C3129F" w:rsidRDefault="00211B3E" w:rsidP="00211B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129F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</w:p>
    <w:p w:rsidR="00211B3E" w:rsidRPr="00C3129F" w:rsidRDefault="00211B3E" w:rsidP="00211B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129F">
        <w:rPr>
          <w:rFonts w:ascii="Arial" w:eastAsia="Times New Roman" w:hAnsi="Arial" w:cs="Arial"/>
          <w:bCs/>
          <w:sz w:val="24"/>
          <w:szCs w:val="24"/>
          <w:lang w:eastAsia="ru-RU"/>
        </w:rPr>
        <w:t>ЯСЕНОВСКОГО СЕЛЬСКОГО ПОСЕЛЕНИЯ</w:t>
      </w:r>
    </w:p>
    <w:p w:rsidR="00211B3E" w:rsidRPr="00C3129F" w:rsidRDefault="00211B3E" w:rsidP="00211B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129F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 МУНИЦИПАЛЬНОГО РАЙОНА</w:t>
      </w:r>
    </w:p>
    <w:p w:rsidR="00211B3E" w:rsidRPr="00C3129F" w:rsidRDefault="00211B3E" w:rsidP="00211B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129F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211B3E" w:rsidRPr="00C3129F" w:rsidRDefault="00211B3E" w:rsidP="00211B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129F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</w:p>
    <w:p w:rsidR="00211B3E" w:rsidRPr="00A872B1" w:rsidRDefault="00211B3E" w:rsidP="00211B3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r w:rsidRPr="00A872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C74E81" w:rsidRPr="00A872B1">
        <w:rPr>
          <w:rFonts w:ascii="Arial" w:eastAsia="Times New Roman" w:hAnsi="Arial" w:cs="Arial"/>
          <w:bCs/>
          <w:sz w:val="24"/>
          <w:szCs w:val="24"/>
          <w:lang w:eastAsia="ru-RU"/>
        </w:rPr>
        <w:t>27</w:t>
      </w:r>
      <w:r w:rsidRPr="00A872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74E81" w:rsidRPr="00A872B1">
        <w:rPr>
          <w:rFonts w:ascii="Arial" w:eastAsia="Times New Roman" w:hAnsi="Arial" w:cs="Arial"/>
          <w:bCs/>
          <w:sz w:val="24"/>
          <w:szCs w:val="24"/>
          <w:lang w:eastAsia="ru-RU"/>
        </w:rPr>
        <w:t>февраля 2024</w:t>
      </w:r>
      <w:r w:rsidR="007C22DC" w:rsidRPr="00A872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№ 161</w:t>
      </w:r>
    </w:p>
    <w:bookmarkEnd w:id="0"/>
    <w:p w:rsidR="00211B3E" w:rsidRPr="00C3129F" w:rsidRDefault="00211B3E" w:rsidP="0021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129F">
        <w:rPr>
          <w:rFonts w:ascii="Arial" w:eastAsia="Times New Roman" w:hAnsi="Arial" w:cs="Arial"/>
          <w:bCs/>
          <w:sz w:val="24"/>
          <w:szCs w:val="24"/>
          <w:lang w:eastAsia="ru-RU"/>
        </w:rPr>
        <w:t>с. Ясеновка</w:t>
      </w:r>
    </w:p>
    <w:p w:rsidR="00211B3E" w:rsidRPr="00C3129F" w:rsidRDefault="00211B3E" w:rsidP="00211B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3129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решение Совета народных депутатов Ясеновского сельского поселения Калачеевского муниципального района Воронежской области от 30.11.2021 № 45 «Об утверждении Положения о муниципальном контроле в сфере благоустройства на территории Ясеновского сельского поселения Калачеевского муниципального района Воронежской области»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(в редакции от 15.05.2023 г. № 108, от 14.08.2023 г. № 124, от 26.12.2023 № 156)</w:t>
      </w:r>
    </w:p>
    <w:p w:rsidR="00211B3E" w:rsidRPr="00C3129F" w:rsidRDefault="009727BE" w:rsidP="00211B3E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2D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517A5B" w:rsidRPr="007C22D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C22DC" w:rsidRPr="007C22DC">
        <w:t xml:space="preserve"> </w:t>
      </w:r>
      <w:r w:rsidR="007C22DC" w:rsidRPr="007C22DC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 w:rsidR="00517A5B" w:rsidRPr="007C22DC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</w:t>
      </w:r>
      <w:r w:rsidR="00674EE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17A5B" w:rsidRPr="007C22DC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РФ от 09.12.2023 № 2092 «О внесении изменений в некоторые акты Правительства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11B3E" w:rsidRPr="00C3129F">
        <w:rPr>
          <w:rFonts w:ascii="Arial" w:eastAsia="Times New Roman" w:hAnsi="Arial" w:cs="Arial"/>
          <w:sz w:val="24"/>
          <w:szCs w:val="24"/>
          <w:lang w:eastAsia="ru-RU"/>
        </w:rPr>
        <w:t xml:space="preserve"> целях приведения </w:t>
      </w:r>
      <w:r w:rsidR="00211B3E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нормативных правовых актов Ясеновского сельского поселения </w:t>
      </w:r>
      <w:r w:rsidR="00211B3E" w:rsidRPr="00C3129F">
        <w:rPr>
          <w:rFonts w:ascii="Arial" w:eastAsia="Times New Roman" w:hAnsi="Arial" w:cs="Arial"/>
          <w:sz w:val="24"/>
          <w:szCs w:val="24"/>
          <w:lang w:eastAsia="ru-RU"/>
        </w:rPr>
        <w:t>в соответствие с действующим законодательством Совет народных депутатов Ясеновског</w:t>
      </w:r>
      <w:r w:rsidR="00674EEA">
        <w:rPr>
          <w:rFonts w:ascii="Arial" w:eastAsia="Times New Roman" w:hAnsi="Arial" w:cs="Arial"/>
          <w:sz w:val="24"/>
          <w:szCs w:val="24"/>
          <w:lang w:eastAsia="ru-RU"/>
        </w:rPr>
        <w:t>о сельского поселения решил:</w:t>
      </w:r>
    </w:p>
    <w:p w:rsidR="00211B3E" w:rsidRPr="00C3129F" w:rsidRDefault="00211B3E" w:rsidP="00211B3E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3129F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следующие изменения в решение Совета народных депутатов Ясеновского сельского поселения Калачеевского муниципального района Воронежской области </w:t>
      </w:r>
      <w:r w:rsidRPr="00C3129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от 30.11.2021 № 45 «Об утверждении Положения о муниципальном контроле в сфере благоустройства на территории Ясеновского сельского поселения Калачеевского муниципального района Воронежской области»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(в редакции от 15.05.2023 г. № 108, от 14.08.2023 г. № 124, от 26.12.2023 № 156)</w:t>
      </w:r>
      <w:r w:rsidRPr="00C3129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11B3E" w:rsidRPr="00EA367F" w:rsidRDefault="00211B3E" w:rsidP="00211B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129F">
        <w:rPr>
          <w:rFonts w:ascii="Arial" w:eastAsia="Times New Roman" w:hAnsi="Arial" w:cs="Arial"/>
          <w:sz w:val="24"/>
          <w:szCs w:val="24"/>
          <w:lang w:eastAsia="ru-RU"/>
        </w:rPr>
        <w:t xml:space="preserve">1.1. В Положение </w:t>
      </w:r>
      <w:r w:rsidRPr="00C3129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муниципальном контроле в сфере благоустройства на территории Ясеновского сельского поселения Калачеевского муниципального района </w:t>
      </w:r>
      <w:r w:rsidRPr="00EA367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Воронежской области</w:t>
      </w:r>
      <w:r w:rsidRPr="00EA367F">
        <w:rPr>
          <w:rFonts w:ascii="Arial" w:eastAsia="Times New Roman" w:hAnsi="Arial" w:cs="Arial"/>
          <w:sz w:val="24"/>
          <w:szCs w:val="24"/>
          <w:lang w:eastAsia="ru-RU"/>
        </w:rPr>
        <w:t xml:space="preserve"> - далее Положение:</w:t>
      </w:r>
    </w:p>
    <w:p w:rsidR="008870B7" w:rsidRPr="00EA367F" w:rsidRDefault="008870B7" w:rsidP="002213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B7B21">
        <w:rPr>
          <w:rFonts w:ascii="Arial" w:eastAsia="Times New Roman" w:hAnsi="Arial" w:cs="Arial"/>
          <w:sz w:val="24"/>
          <w:szCs w:val="24"/>
          <w:lang w:eastAsia="ru-RU"/>
        </w:rPr>
        <w:t>.1.1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8870B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683FD4">
        <w:rPr>
          <w:rFonts w:ascii="Arial" w:eastAsia="Times New Roman" w:hAnsi="Arial" w:cs="Arial"/>
          <w:sz w:val="24"/>
          <w:szCs w:val="24"/>
          <w:lang w:eastAsia="ru-RU"/>
        </w:rPr>
        <w:t xml:space="preserve">абзаце третьем </w:t>
      </w:r>
      <w:r w:rsidRPr="008870B7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="00683F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870B7">
        <w:rPr>
          <w:rFonts w:ascii="Arial" w:eastAsia="Times New Roman" w:hAnsi="Arial" w:cs="Arial"/>
          <w:sz w:val="24"/>
          <w:szCs w:val="24"/>
          <w:lang w:eastAsia="ru-RU"/>
        </w:rPr>
        <w:t xml:space="preserve"> 3.16. </w:t>
      </w:r>
      <w:r w:rsidR="00974A6B">
        <w:rPr>
          <w:rFonts w:ascii="Arial" w:eastAsia="Times New Roman" w:hAnsi="Arial" w:cs="Arial"/>
          <w:sz w:val="24"/>
          <w:szCs w:val="24"/>
          <w:lang w:eastAsia="ru-RU"/>
        </w:rPr>
        <w:t xml:space="preserve">раздела 3 </w:t>
      </w:r>
      <w:r w:rsidR="00BE5EA9">
        <w:rPr>
          <w:rFonts w:ascii="Arial" w:eastAsia="Times New Roman" w:hAnsi="Arial" w:cs="Arial"/>
          <w:sz w:val="24"/>
          <w:szCs w:val="24"/>
          <w:lang w:eastAsia="ru-RU"/>
        </w:rPr>
        <w:t>слова</w:t>
      </w:r>
      <w:r w:rsidR="00BE5EA9" w:rsidRPr="00BE5EA9">
        <w:t xml:space="preserve"> </w:t>
      </w:r>
      <w:r w:rsidR="00BE5EA9">
        <w:t>«</w:t>
      </w:r>
      <w:r w:rsidR="00BE5EA9" w:rsidRPr="00BE5EA9">
        <w:rPr>
          <w:rFonts w:ascii="Arial" w:eastAsia="Times New Roman" w:hAnsi="Arial" w:cs="Arial"/>
          <w:sz w:val="24"/>
          <w:szCs w:val="24"/>
          <w:lang w:eastAsia="ru-RU"/>
        </w:rPr>
        <w:t>До 31 декабря 2023 года</w:t>
      </w:r>
      <w:r w:rsidR="00BE5EA9">
        <w:rPr>
          <w:rFonts w:ascii="Arial" w:eastAsia="Times New Roman" w:hAnsi="Arial" w:cs="Arial"/>
          <w:sz w:val="24"/>
          <w:szCs w:val="24"/>
          <w:lang w:eastAsia="ru-RU"/>
        </w:rPr>
        <w:t>» заменить словами «До 31 декабря 2025</w:t>
      </w:r>
      <w:r w:rsidR="00BE5EA9" w:rsidRPr="00BE5EA9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BE5EA9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22139C" w:rsidRPr="008870B7" w:rsidRDefault="00FB7B21" w:rsidP="00043F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1.1.2</w:t>
      </w:r>
      <w:r w:rsidR="0022139C" w:rsidRPr="00AB1C1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. </w:t>
      </w:r>
      <w:r w:rsidR="00683FD4" w:rsidRPr="00674EEA">
        <w:rPr>
          <w:rFonts w:ascii="Arial" w:eastAsia="Times New Roman" w:hAnsi="Arial" w:cs="Arial"/>
          <w:sz w:val="24"/>
          <w:szCs w:val="24"/>
          <w:lang w:eastAsia="ru-RU"/>
        </w:rPr>
        <w:t>В абзаце втором п</w:t>
      </w:r>
      <w:r w:rsidR="00727239" w:rsidRPr="00674EEA">
        <w:rPr>
          <w:rFonts w:ascii="Arial" w:eastAsia="Times New Roman" w:hAnsi="Arial" w:cs="Arial"/>
          <w:sz w:val="24"/>
          <w:szCs w:val="24"/>
          <w:lang w:eastAsia="ru-RU"/>
        </w:rPr>
        <w:t>ункт</w:t>
      </w:r>
      <w:r w:rsidR="00683FD4" w:rsidRPr="00674EE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2139C" w:rsidRPr="00674EEA">
        <w:rPr>
          <w:rFonts w:ascii="Arial" w:eastAsia="Times New Roman" w:hAnsi="Arial" w:cs="Arial"/>
          <w:sz w:val="24"/>
          <w:szCs w:val="24"/>
          <w:lang w:eastAsia="ru-RU"/>
        </w:rPr>
        <w:t xml:space="preserve"> 3.</w:t>
      </w:r>
      <w:r w:rsidR="00043F40" w:rsidRPr="00674EEA">
        <w:rPr>
          <w:rFonts w:ascii="Arial" w:eastAsia="Times New Roman" w:hAnsi="Arial" w:cs="Arial"/>
          <w:sz w:val="24"/>
          <w:szCs w:val="24"/>
          <w:lang w:eastAsia="ru-RU"/>
        </w:rPr>
        <w:t>21.</w:t>
      </w:r>
      <w:r w:rsidR="0022139C" w:rsidRPr="00674EEA">
        <w:rPr>
          <w:rFonts w:ascii="Arial" w:eastAsia="Times New Roman" w:hAnsi="Arial" w:cs="Arial"/>
          <w:sz w:val="24"/>
          <w:szCs w:val="24"/>
          <w:lang w:eastAsia="ru-RU"/>
        </w:rPr>
        <w:t xml:space="preserve"> раздела </w:t>
      </w:r>
      <w:r w:rsidR="0022139C" w:rsidRPr="008870B7">
        <w:rPr>
          <w:rFonts w:ascii="Arial" w:eastAsia="Times New Roman" w:hAnsi="Arial" w:cs="Arial"/>
          <w:sz w:val="24"/>
          <w:szCs w:val="24"/>
          <w:lang w:eastAsia="ru-RU"/>
        </w:rPr>
        <w:t xml:space="preserve">3 Положения </w:t>
      </w:r>
      <w:r w:rsidR="00683FD4">
        <w:rPr>
          <w:rFonts w:ascii="Arial" w:eastAsia="Times New Roman" w:hAnsi="Arial" w:cs="Arial"/>
          <w:sz w:val="24"/>
          <w:szCs w:val="24"/>
          <w:lang w:eastAsia="ru-RU"/>
        </w:rPr>
        <w:t>после слов «</w:t>
      </w:r>
      <w:r w:rsidR="00A064B7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 </w:t>
      </w:r>
      <w:r w:rsidR="00683FD4">
        <w:rPr>
          <w:rFonts w:ascii="Arial" w:eastAsia="Times New Roman" w:hAnsi="Arial" w:cs="Arial"/>
          <w:sz w:val="24"/>
          <w:szCs w:val="24"/>
          <w:lang w:eastAsia="ru-RU"/>
        </w:rPr>
        <w:t xml:space="preserve">без взаимодействия» </w:t>
      </w:r>
      <w:r w:rsidR="00043F40" w:rsidRPr="008870B7">
        <w:rPr>
          <w:rFonts w:ascii="Arial" w:eastAsia="Times New Roman" w:hAnsi="Arial" w:cs="Arial"/>
          <w:sz w:val="24"/>
          <w:szCs w:val="24"/>
          <w:lang w:eastAsia="ru-RU"/>
        </w:rPr>
        <w:t>дополнить словами «</w:t>
      </w:r>
      <w:r w:rsidR="008870B7">
        <w:rPr>
          <w:rFonts w:ascii="Arial" w:eastAsia="Times New Roman" w:hAnsi="Arial" w:cs="Arial"/>
          <w:sz w:val="24"/>
          <w:szCs w:val="24"/>
          <w:lang w:eastAsia="ru-RU"/>
        </w:rPr>
        <w:t>с контролируемым лицом.».</w:t>
      </w:r>
    </w:p>
    <w:p w:rsidR="00891776" w:rsidRPr="00EA367F" w:rsidRDefault="00891776" w:rsidP="0089177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367F">
        <w:rPr>
          <w:rFonts w:ascii="Arial" w:hAnsi="Arial" w:cs="Arial"/>
          <w:sz w:val="24"/>
          <w:szCs w:val="24"/>
        </w:rPr>
        <w:t>2. Опубликовать настоящее решение в Вестнике муниципальных правовых актов Ясеновского сельского поселения Калачеевского муниципального района Воронежской области.</w:t>
      </w:r>
    </w:p>
    <w:p w:rsidR="00891776" w:rsidRPr="00EA367F" w:rsidRDefault="00891776" w:rsidP="0089177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6"/>
        </w:rPr>
      </w:pPr>
      <w:r w:rsidRPr="00EA367F">
        <w:rPr>
          <w:rFonts w:ascii="Arial" w:hAnsi="Arial" w:cs="Arial"/>
          <w:sz w:val="24"/>
          <w:szCs w:val="24"/>
        </w:rPr>
        <w:t xml:space="preserve">3. </w:t>
      </w:r>
      <w:r w:rsidRPr="00EA367F">
        <w:rPr>
          <w:rFonts w:ascii="Arial" w:hAnsi="Arial" w:cs="Arial"/>
          <w:sz w:val="24"/>
          <w:szCs w:val="26"/>
        </w:rPr>
        <w:t>Контроль за исполнением настоящего решения оставляю за собой.</w:t>
      </w:r>
    </w:p>
    <w:p w:rsidR="00F04F68" w:rsidRPr="00891776" w:rsidRDefault="00F04F68" w:rsidP="0089177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1489"/>
        <w:gridCol w:w="2337"/>
      </w:tblGrid>
      <w:tr w:rsidR="00891776" w:rsidTr="00F04F68">
        <w:tc>
          <w:tcPr>
            <w:tcW w:w="5529" w:type="dxa"/>
          </w:tcPr>
          <w:p w:rsidR="00891776" w:rsidRPr="00F04F68" w:rsidRDefault="00891776">
            <w:pPr>
              <w:rPr>
                <w:rFonts w:ascii="Arial" w:hAnsi="Arial" w:cs="Arial"/>
                <w:sz w:val="24"/>
                <w:szCs w:val="24"/>
              </w:rPr>
            </w:pPr>
            <w:r w:rsidRPr="00F04F68">
              <w:rPr>
                <w:rFonts w:ascii="Arial" w:hAnsi="Arial" w:cs="Arial"/>
                <w:sz w:val="24"/>
                <w:szCs w:val="24"/>
              </w:rPr>
              <w:t>Глава Ясеновского сельского поселения</w:t>
            </w:r>
          </w:p>
        </w:tc>
        <w:tc>
          <w:tcPr>
            <w:tcW w:w="1489" w:type="dxa"/>
          </w:tcPr>
          <w:p w:rsidR="00891776" w:rsidRPr="00F04F68" w:rsidRDefault="008917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:rsidR="00891776" w:rsidRPr="00F04F68" w:rsidRDefault="00891776">
            <w:pPr>
              <w:rPr>
                <w:rFonts w:ascii="Arial" w:hAnsi="Arial" w:cs="Arial"/>
                <w:sz w:val="24"/>
                <w:szCs w:val="24"/>
              </w:rPr>
            </w:pPr>
            <w:r w:rsidRPr="00F04F68">
              <w:rPr>
                <w:rFonts w:ascii="Arial" w:hAnsi="Arial" w:cs="Arial"/>
                <w:sz w:val="24"/>
                <w:szCs w:val="24"/>
              </w:rPr>
              <w:t>Е.П.Тертышникова</w:t>
            </w:r>
          </w:p>
        </w:tc>
      </w:tr>
    </w:tbl>
    <w:p w:rsidR="00F43860" w:rsidRDefault="00F43860" w:rsidP="00995F87"/>
    <w:sectPr w:rsidR="00F43860" w:rsidSect="00F04F6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83FEA"/>
    <w:multiLevelType w:val="hybridMultilevel"/>
    <w:tmpl w:val="1AA0E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F0"/>
    <w:rsid w:val="00043F40"/>
    <w:rsid w:val="00211B3E"/>
    <w:rsid w:val="0022139C"/>
    <w:rsid w:val="00382BF0"/>
    <w:rsid w:val="0046221B"/>
    <w:rsid w:val="00517A5B"/>
    <w:rsid w:val="00674EEA"/>
    <w:rsid w:val="00683FD4"/>
    <w:rsid w:val="00727239"/>
    <w:rsid w:val="007C22DC"/>
    <w:rsid w:val="008870B7"/>
    <w:rsid w:val="00891776"/>
    <w:rsid w:val="009727BE"/>
    <w:rsid w:val="00974A6B"/>
    <w:rsid w:val="00995F87"/>
    <w:rsid w:val="00A064B7"/>
    <w:rsid w:val="00A872B1"/>
    <w:rsid w:val="00AB1C14"/>
    <w:rsid w:val="00BE5EA9"/>
    <w:rsid w:val="00C74E81"/>
    <w:rsid w:val="00EA367F"/>
    <w:rsid w:val="00F04F68"/>
    <w:rsid w:val="00F43860"/>
    <w:rsid w:val="00F7329C"/>
    <w:rsid w:val="00FB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E66C6-DF38-418E-AC28-F0D7A1BB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B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77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89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asj`</cp:lastModifiedBy>
  <cp:revision>23</cp:revision>
  <dcterms:created xsi:type="dcterms:W3CDTF">2024-02-16T11:45:00Z</dcterms:created>
  <dcterms:modified xsi:type="dcterms:W3CDTF">2024-02-21T13:11:00Z</dcterms:modified>
</cp:coreProperties>
</file>