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8F" w:rsidRPr="001810C1" w:rsidRDefault="00E9048F" w:rsidP="00E9048F">
      <w:pPr>
        <w:tabs>
          <w:tab w:val="left" w:pos="6870"/>
        </w:tabs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СОВЕТ НАРОДНЫХ ДЕПУТАТОВ</w:t>
      </w:r>
    </w:p>
    <w:p w:rsidR="00E9048F" w:rsidRPr="001810C1" w:rsidRDefault="00E9048F" w:rsidP="00E9048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ЯСЕНОВСКОГО</w:t>
      </w:r>
      <w:r w:rsidRPr="001810C1">
        <w:rPr>
          <w:rFonts w:ascii="Arial" w:hAnsi="Arial" w:cs="Arial"/>
        </w:rPr>
        <w:t xml:space="preserve"> СЕЛЬСКОГО ПОСЕЛЕНИЯ</w:t>
      </w:r>
    </w:p>
    <w:p w:rsidR="00E9048F" w:rsidRPr="001810C1" w:rsidRDefault="00E9048F" w:rsidP="00E9048F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КАЛАЧЕЕВСКОГО МУНИЦИПАЛЬНОГО РАЙОНА</w:t>
      </w:r>
    </w:p>
    <w:p w:rsidR="00E9048F" w:rsidRDefault="00E9048F" w:rsidP="00E9048F">
      <w:pPr>
        <w:ind w:firstLine="709"/>
        <w:jc w:val="center"/>
        <w:rPr>
          <w:rFonts w:ascii="Arial" w:hAnsi="Arial" w:cs="Arial"/>
        </w:rPr>
      </w:pPr>
      <w:r w:rsidRPr="001810C1">
        <w:rPr>
          <w:rFonts w:ascii="Arial" w:hAnsi="Arial" w:cs="Arial"/>
        </w:rPr>
        <w:t>ВОРОНЕЖСКОЙ ОБЛАСТИ</w:t>
      </w:r>
    </w:p>
    <w:p w:rsidR="00E9048F" w:rsidRPr="001810C1" w:rsidRDefault="00E9048F" w:rsidP="00E9048F">
      <w:pPr>
        <w:pStyle w:val="a3"/>
        <w:spacing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810C1">
        <w:rPr>
          <w:rFonts w:ascii="Arial" w:hAnsi="Arial" w:cs="Arial"/>
          <w:b w:val="0"/>
          <w:bCs w:val="0"/>
          <w:sz w:val="24"/>
          <w:szCs w:val="24"/>
        </w:rPr>
        <w:t>РЕШЕНИЕ</w:t>
      </w:r>
    </w:p>
    <w:p w:rsidR="00E9048F" w:rsidRPr="00907C75" w:rsidRDefault="00E9048F" w:rsidP="00E9048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1810C1">
        <w:rPr>
          <w:rFonts w:ascii="Arial" w:hAnsi="Arial" w:cs="Arial"/>
        </w:rPr>
        <w:t>т</w:t>
      </w:r>
      <w:r w:rsidR="00907C75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 xml:space="preserve"> июля </w:t>
      </w:r>
      <w:r w:rsidRPr="001810C1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1810C1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</w:t>
      </w:r>
      <w:r w:rsidRPr="00907C75">
        <w:rPr>
          <w:rFonts w:ascii="Arial" w:hAnsi="Arial" w:cs="Arial"/>
        </w:rPr>
        <w:t>1</w:t>
      </w:r>
      <w:r w:rsidR="00907C75" w:rsidRPr="00907C75">
        <w:rPr>
          <w:rFonts w:ascii="Arial" w:hAnsi="Arial" w:cs="Arial"/>
        </w:rPr>
        <w:t>85</w:t>
      </w:r>
    </w:p>
    <w:p w:rsidR="00E9048F" w:rsidRPr="001810C1" w:rsidRDefault="00E9048F" w:rsidP="00E9048F">
      <w:pPr>
        <w:ind w:firstLine="709"/>
        <w:jc w:val="both"/>
        <w:rPr>
          <w:rFonts w:ascii="Arial" w:hAnsi="Arial" w:cs="Arial"/>
        </w:rPr>
      </w:pPr>
      <w:r w:rsidRPr="001810C1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Ясеновка</w:t>
      </w:r>
    </w:p>
    <w:p w:rsidR="00E9048F" w:rsidRPr="00685DC9" w:rsidRDefault="00E9048F" w:rsidP="00E904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Ясеновского сельского поселения Калачеевского муниципального района от 28.11.2023 г. № 150 «</w:t>
      </w:r>
      <w:r w:rsidRPr="001810C1">
        <w:rPr>
          <w:rFonts w:ascii="Arial" w:hAnsi="Arial" w:cs="Arial"/>
          <w:b/>
          <w:bCs/>
          <w:sz w:val="32"/>
          <w:szCs w:val="32"/>
        </w:rPr>
        <w:t>Об установлении ставок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810C1">
        <w:rPr>
          <w:rFonts w:ascii="Arial" w:hAnsi="Arial" w:cs="Arial"/>
          <w:b/>
          <w:bCs/>
          <w:sz w:val="32"/>
          <w:szCs w:val="32"/>
        </w:rPr>
        <w:t>и сроков его уплаты на территории</w:t>
      </w:r>
      <w:r>
        <w:rPr>
          <w:rFonts w:ascii="Arial" w:hAnsi="Arial" w:cs="Arial"/>
          <w:b/>
          <w:bCs/>
          <w:sz w:val="32"/>
          <w:szCs w:val="32"/>
        </w:rPr>
        <w:t xml:space="preserve"> Ясеновского сельского поселения» (в редакции от 27.02.2024 г. № 165, от 27.04.2024 № 174)</w:t>
      </w:r>
    </w:p>
    <w:p w:rsidR="00E9048F" w:rsidRPr="002029E4" w:rsidRDefault="00E9048F" w:rsidP="00E9048F">
      <w:pPr>
        <w:ind w:firstLine="708"/>
        <w:jc w:val="both"/>
        <w:rPr>
          <w:rFonts w:ascii="Arial" w:hAnsi="Arial" w:cs="Arial"/>
        </w:rPr>
      </w:pPr>
      <w:r w:rsidRPr="00E9048F">
        <w:rPr>
          <w:rFonts w:ascii="Arial" w:hAnsi="Arial" w:cs="Arial"/>
          <w:color w:val="1E1E1E"/>
        </w:rPr>
        <w:t>В соответствии с</w:t>
      </w:r>
      <w:r w:rsidRPr="00E9048F">
        <w:rPr>
          <w:rFonts w:ascii="Arial" w:hAnsi="Arial" w:cs="Arial"/>
        </w:rPr>
        <w:t xml:space="preserve"> главой 31 Налогового кодекса Российской Федерации,</w:t>
      </w:r>
      <w:r w:rsidRPr="00E9048F">
        <w:rPr>
          <w:rFonts w:ascii="Arial" w:hAnsi="Arial" w:cs="Arial"/>
          <w:color w:val="1E1E1E"/>
        </w:rPr>
        <w:t xml:space="preserve"> Федеральным законом от </w:t>
      </w:r>
      <w:r w:rsidRPr="00E9048F">
        <w:rPr>
          <w:rFonts w:ascii="Arial" w:hAnsi="Arial" w:cs="Arial"/>
        </w:rPr>
        <w:t xml:space="preserve">06.10.2003 года № 131-ФЗ «Об общих принципах организации местного самоуправления в Российской Федерации», Уставом </w:t>
      </w:r>
      <w:r w:rsidRPr="002029E4">
        <w:rPr>
          <w:rFonts w:ascii="Arial" w:hAnsi="Arial" w:cs="Arial"/>
        </w:rPr>
        <w:t>Ясеновского</w:t>
      </w:r>
      <w:r w:rsidRPr="00E9048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Совет народных депутатов </w:t>
      </w:r>
      <w:r w:rsidRPr="002029E4">
        <w:rPr>
          <w:rFonts w:ascii="Arial" w:hAnsi="Arial" w:cs="Arial"/>
        </w:rPr>
        <w:t xml:space="preserve">Ясеновского </w:t>
      </w:r>
      <w:r w:rsidRPr="00E9048F">
        <w:rPr>
          <w:rFonts w:ascii="Arial" w:hAnsi="Arial" w:cs="Arial"/>
        </w:rPr>
        <w:t>сельского поселения Калачеевского муниципального района Воронежской области</w:t>
      </w:r>
      <w:r w:rsidRPr="002029E4">
        <w:rPr>
          <w:rFonts w:ascii="Arial" w:hAnsi="Arial" w:cs="Arial"/>
        </w:rPr>
        <w:t xml:space="preserve"> решил</w:t>
      </w:r>
      <w:r w:rsidRPr="00E9048F">
        <w:rPr>
          <w:rFonts w:ascii="Arial" w:hAnsi="Arial" w:cs="Arial"/>
        </w:rPr>
        <w:t>:</w:t>
      </w:r>
    </w:p>
    <w:p w:rsidR="00E9048F" w:rsidRPr="002029E4" w:rsidRDefault="00E9048F" w:rsidP="00E9048F">
      <w:pPr>
        <w:ind w:firstLine="708"/>
        <w:jc w:val="both"/>
        <w:rPr>
          <w:rFonts w:ascii="Arial" w:hAnsi="Arial" w:cs="Arial"/>
        </w:rPr>
      </w:pPr>
      <w:r w:rsidRPr="002029E4">
        <w:rPr>
          <w:rFonts w:ascii="Arial" w:hAnsi="Arial" w:cs="Arial"/>
        </w:rPr>
        <w:t>1. Внести в решение Совета народных депутатов Ясеновского сельского поселения Калачеевского муниципального района от 28.11.2023 г. № 150 «Об установлении ставок земельного налога и сроков его уплаты на территории Ясеновского сельского поселения» (в редакции от 27.02.2024 г. № 165, от 27.04.2024 № 174) следующие изменения:</w:t>
      </w:r>
    </w:p>
    <w:p w:rsidR="00E9048F" w:rsidRPr="002029E4" w:rsidRDefault="00E9048F" w:rsidP="00E9048F">
      <w:pPr>
        <w:ind w:firstLine="708"/>
        <w:jc w:val="both"/>
        <w:rPr>
          <w:rFonts w:ascii="Arial" w:hAnsi="Arial" w:cs="Arial"/>
        </w:rPr>
      </w:pPr>
      <w:r w:rsidRPr="002029E4">
        <w:rPr>
          <w:rFonts w:ascii="Arial" w:hAnsi="Arial" w:cs="Arial"/>
        </w:rPr>
        <w:t>1.1. Подпункт 2 пункта 1 Решения изложить в следующей редакции:</w:t>
      </w:r>
    </w:p>
    <w:p w:rsidR="00E9048F" w:rsidRPr="00E9048F" w:rsidRDefault="00E9048F" w:rsidP="00E9048F">
      <w:pPr>
        <w:ind w:firstLine="708"/>
        <w:jc w:val="both"/>
        <w:rPr>
          <w:rFonts w:ascii="Arial" w:hAnsi="Arial" w:cs="Arial"/>
        </w:rPr>
      </w:pPr>
      <w:r w:rsidRPr="002029E4">
        <w:rPr>
          <w:rFonts w:ascii="Arial" w:hAnsi="Arial" w:cs="Arial"/>
        </w:rPr>
        <w:t>«2) 0,3 процента -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029E4" w:rsidRPr="002029E4" w:rsidRDefault="002029E4" w:rsidP="002029E4">
      <w:pPr>
        <w:spacing w:after="20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2029E4">
        <w:rPr>
          <w:rFonts w:ascii="Arial" w:eastAsia="Calibri" w:hAnsi="Arial" w:cs="Arial"/>
          <w:lang w:eastAsia="en-US"/>
        </w:rPr>
        <w:t>2.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2029E4" w:rsidRPr="002029E4" w:rsidRDefault="002029E4" w:rsidP="002029E4">
      <w:pPr>
        <w:ind w:firstLine="709"/>
        <w:jc w:val="both"/>
        <w:rPr>
          <w:rFonts w:ascii="Arial" w:hAnsi="Arial" w:cs="Arial"/>
        </w:rPr>
      </w:pPr>
      <w:r w:rsidRPr="002029E4">
        <w:rPr>
          <w:rFonts w:ascii="Arial" w:eastAsia="Calibri" w:hAnsi="Arial" w:cs="Arial"/>
          <w:lang w:eastAsia="en-US"/>
        </w:rPr>
        <w:t xml:space="preserve">3. </w:t>
      </w:r>
      <w:r w:rsidRPr="002029E4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 января 2024 года.</w:t>
      </w:r>
    </w:p>
    <w:p w:rsidR="002029E4" w:rsidRPr="002029E4" w:rsidRDefault="002029E4" w:rsidP="002029E4">
      <w:pPr>
        <w:spacing w:after="20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2029E4">
        <w:rPr>
          <w:rFonts w:ascii="Arial" w:eastAsia="Calibri" w:hAnsi="Arial" w:cs="Arial"/>
          <w:lang w:eastAsia="en-US"/>
        </w:rPr>
        <w:t>4. Контроль за исполнением настоящего решения оставляю за собой.</w:t>
      </w:r>
    </w:p>
    <w:p w:rsidR="001814BD" w:rsidRPr="002029E4" w:rsidRDefault="001814BD">
      <w:pPr>
        <w:rPr>
          <w:rFonts w:ascii="Arial" w:hAnsi="Arial" w:cs="Arial"/>
        </w:rPr>
      </w:pPr>
    </w:p>
    <w:p w:rsidR="002029E4" w:rsidRPr="002029E4" w:rsidRDefault="002029E4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2404"/>
      </w:tblGrid>
      <w:tr w:rsidR="002029E4" w:rsidRPr="002029E4" w:rsidTr="002029E4">
        <w:tc>
          <w:tcPr>
            <w:tcW w:w="5524" w:type="dxa"/>
          </w:tcPr>
          <w:p w:rsidR="002029E4" w:rsidRPr="002029E4" w:rsidRDefault="002029E4">
            <w:pPr>
              <w:rPr>
                <w:rFonts w:ascii="Arial" w:hAnsi="Arial" w:cs="Arial"/>
              </w:rPr>
            </w:pPr>
            <w:r w:rsidRPr="002029E4"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1417" w:type="dxa"/>
          </w:tcPr>
          <w:p w:rsidR="002029E4" w:rsidRPr="002029E4" w:rsidRDefault="002029E4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2029E4" w:rsidRPr="002029E4" w:rsidRDefault="002029E4">
            <w:pPr>
              <w:rPr>
                <w:rFonts w:ascii="Arial" w:hAnsi="Arial" w:cs="Arial"/>
              </w:rPr>
            </w:pPr>
            <w:r w:rsidRPr="002029E4">
              <w:rPr>
                <w:rFonts w:ascii="Arial" w:hAnsi="Arial" w:cs="Arial"/>
              </w:rPr>
              <w:t>Е.П.Тертышникова</w:t>
            </w:r>
          </w:p>
        </w:tc>
      </w:tr>
    </w:tbl>
    <w:p w:rsidR="002029E4" w:rsidRPr="002029E4" w:rsidRDefault="002029E4">
      <w:pPr>
        <w:rPr>
          <w:rFonts w:ascii="Arial" w:hAnsi="Arial" w:cs="Arial"/>
        </w:rPr>
      </w:pPr>
      <w:bookmarkStart w:id="0" w:name="_GoBack"/>
      <w:bookmarkEnd w:id="0"/>
    </w:p>
    <w:sectPr w:rsidR="002029E4" w:rsidRPr="002029E4" w:rsidSect="008D7D0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23"/>
    <w:rsid w:val="000A6823"/>
    <w:rsid w:val="001814BD"/>
    <w:rsid w:val="002029E4"/>
    <w:rsid w:val="008D7D0B"/>
    <w:rsid w:val="00907C75"/>
    <w:rsid w:val="00E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B9C57-1987-4CD9-8E07-B0F08EFA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"/>
    <w:basedOn w:val="a"/>
    <w:uiPriority w:val="99"/>
    <w:rsid w:val="00E9048F"/>
    <w:pPr>
      <w:spacing w:after="240"/>
      <w:ind w:left="567" w:hanging="567"/>
      <w:jc w:val="both"/>
    </w:pPr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9048F"/>
    <w:pPr>
      <w:ind w:left="720"/>
      <w:contextualSpacing/>
    </w:pPr>
  </w:style>
  <w:style w:type="table" w:styleId="a5">
    <w:name w:val="Table Grid"/>
    <w:basedOn w:val="a1"/>
    <w:uiPriority w:val="39"/>
    <w:rsid w:val="0020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7</cp:revision>
  <dcterms:created xsi:type="dcterms:W3CDTF">2024-07-01T05:24:00Z</dcterms:created>
  <dcterms:modified xsi:type="dcterms:W3CDTF">2024-07-18T08:41:00Z</dcterms:modified>
</cp:coreProperties>
</file>