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9E8C3" w14:textId="37D37102" w:rsidR="00E17B3A" w:rsidRDefault="00E17B3A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14:paraId="772DBDE9" w14:textId="54D6B1EA" w:rsidR="003C0DBF" w:rsidRPr="003C0DBF" w:rsidRDefault="003C0DBF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30DB7A26" w14:textId="4C84865B" w:rsidR="003C0DBF" w:rsidRPr="003C0DBF" w:rsidRDefault="00EE5568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="00F17A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</w:p>
    <w:p w14:paraId="6EE9C9DC" w14:textId="77777777" w:rsidR="003C0DBF" w:rsidRPr="003C0DBF" w:rsidRDefault="003C0DBF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19F1F6C2" w14:textId="77777777" w:rsidR="003C0DBF" w:rsidRPr="003C0DBF" w:rsidRDefault="003C0DBF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72943170" w14:textId="77777777" w:rsidR="003C0DBF" w:rsidRPr="003C0DBF" w:rsidRDefault="003C0DBF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7DD07305" w14:textId="3C819AC4" w:rsidR="00860340" w:rsidRPr="00C40CFF" w:rsidRDefault="00A356C6" w:rsidP="008603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 w:rsidR="00860340" w:rsidRPr="003817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 «</w:t>
      </w:r>
      <w:r w:rsidR="005E35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="00E17B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</w:t>
      </w:r>
      <w:r w:rsidR="00860340" w:rsidRPr="003817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ноября 2024 г. №</w:t>
      </w:r>
      <w:r w:rsidR="008603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E17B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195</w:t>
      </w:r>
    </w:p>
    <w:p w14:paraId="40D97ABB" w14:textId="3C8C1EAF" w:rsidR="00860340" w:rsidRPr="00C40CFF" w:rsidRDefault="00A356C6" w:rsidP="008603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с. Ясеновка</w:t>
      </w:r>
    </w:p>
    <w:p w14:paraId="32F2B39B" w14:textId="4784E77A" w:rsidR="003C0DBF" w:rsidRPr="003C0DBF" w:rsidRDefault="00F17A18" w:rsidP="003C0DB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налоге </w:t>
      </w:r>
      <w:r w:rsidR="003C0DBF" w:rsidRPr="003C0DB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имущество физических лиц</w:t>
      </w:r>
    </w:p>
    <w:p w14:paraId="23E1171B" w14:textId="503BE5CA" w:rsidR="003C0DBF" w:rsidRPr="00860340" w:rsidRDefault="00F17A18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соответствии с главой 32 </w:t>
      </w:r>
      <w:r w:rsidR="003C0DBF"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Налогового кодекса Российской Федерации, Федеральным законом от 6 октября 2003 года № 131-ФЗ «Об общих принципах организации местного самоупра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вления в Российской Федерации», </w:t>
      </w:r>
      <w:r w:rsidR="003C0DBF"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законом Воронежской области от 19.06.2015 г.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ости объектов налогообложения», </w:t>
      </w:r>
      <w:r w:rsidR="003C0DBF"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Уставом </w:t>
      </w:r>
      <w:r w:rsidR="00A356C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Ясеновского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3C0DBF"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сельского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поселения </w:t>
      </w:r>
      <w:r w:rsidR="003C0DBF"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Калачеевского муниципального района Воронежской области, Совет народных депутатов</w:t>
      </w:r>
      <w:r w:rsidR="00A356C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Ясеновского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сельского поселения решил:</w:t>
      </w:r>
    </w:p>
    <w:p w14:paraId="0D401977" w14:textId="32DCCCF8" w:rsidR="003C0DBF" w:rsidRPr="00860340" w:rsidRDefault="003C0DBF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</w:t>
      </w:r>
      <w:r w:rsidR="00F17A1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Установить </w:t>
      </w:r>
      <w:r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на территории </w:t>
      </w:r>
      <w:r w:rsidR="00A356C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Ясеновского</w:t>
      </w:r>
      <w:r w:rsidR="00F17A1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сельского поселения Кала</w:t>
      </w:r>
      <w:r w:rsidR="00F17A1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чеевского муниципального района </w:t>
      </w:r>
      <w:r w:rsidRPr="0086034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Воронежской области порядок определения налоговой базы по налогу на имущество физических лиц исходя из кадастровой стоимости объектов налогообложения.</w:t>
      </w:r>
    </w:p>
    <w:p w14:paraId="6F1D959D" w14:textId="6C64B475" w:rsidR="003C0DBF" w:rsidRPr="003C0DBF" w:rsidRDefault="003C0DBF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034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F17A18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ставки </w:t>
      </w:r>
      <w:r w:rsidRPr="00860340">
        <w:rPr>
          <w:rFonts w:ascii="Arial" w:eastAsia="Times New Roman" w:hAnsi="Arial" w:cs="Arial"/>
          <w:sz w:val="24"/>
          <w:szCs w:val="24"/>
          <w:lang w:eastAsia="ru-RU"/>
        </w:rPr>
        <w:t xml:space="preserve">налога на имущество физических </w:t>
      </w:r>
      <w:r w:rsidR="007D2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 согласно приложению.</w:t>
      </w:r>
    </w:p>
    <w:p w14:paraId="1EDA54F3" w14:textId="27164396" w:rsidR="003C0DBF" w:rsidRPr="003C0DBF" w:rsidRDefault="003A4591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Установить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категори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налогоплательщиков, освобождаемые от уплаты налога на имущество физических лиц</w:t>
      </w:r>
      <w:r w:rsidR="00860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устанавливаются в соответствии пункт</w:t>
      </w:r>
      <w:r w:rsidR="006212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</w:t>
      </w:r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17A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212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6212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1.1., 1.2</w:t>
      </w:r>
      <w:r w:rsidR="00F17A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73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статьи 407 Налогового кодекса Российской Федерации.</w:t>
      </w:r>
    </w:p>
    <w:p w14:paraId="60AB4D57" w14:textId="77777777" w:rsidR="003C0DBF" w:rsidRPr="003C0DBF" w:rsidRDefault="003C0DBF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26C2E104" w14:textId="77777777" w:rsidR="003C0DBF" w:rsidRPr="003C0DBF" w:rsidRDefault="003C0DBF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1D3F2B33" w14:textId="057AD2D8" w:rsidR="003C0DBF" w:rsidRPr="003C0DBF" w:rsidRDefault="003C0DBF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Налоговая льгота не предоставляется в отношении объектов налогообложения, указанных в подпункте 2 пун</w:t>
      </w:r>
      <w:r w:rsidR="00F17A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кта 2 статьи 406 Налогового к</w:t>
      </w:r>
      <w:r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одекса, за исключением гаражей и машино-мест, расположенных в таких объектах налогообложения.</w:t>
      </w:r>
    </w:p>
    <w:p w14:paraId="1B6907B7" w14:textId="5438BCF4" w:rsidR="003C0DBF" w:rsidRPr="003C0DBF" w:rsidRDefault="00F17A18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единый срок уплаты налога на имущество физических лиц - не позднее 1 декабря года, следующего за истекшим налоговым периодом.</w:t>
      </w:r>
    </w:p>
    <w:p w14:paraId="3579D404" w14:textId="1CE3934B" w:rsidR="009C052E" w:rsidRPr="009C052E" w:rsidRDefault="00F17A18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3C0DBF" w:rsidRPr="003C0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052E" w:rsidRP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момента вступления в силу настоящего решения признать утратившими силу следующие решения: </w:t>
      </w:r>
    </w:p>
    <w:p w14:paraId="1DC76DEE" w14:textId="77777777" w:rsidR="009C052E" w:rsidRPr="009C052E" w:rsidRDefault="009C052E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27.11.2015 г. № 19 «О налоге на имущество физических лиц»;</w:t>
      </w:r>
    </w:p>
    <w:p w14:paraId="06D0FA16" w14:textId="77777777" w:rsidR="009C052E" w:rsidRPr="009C052E" w:rsidRDefault="009C052E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15.04.2019 г. № 126 «О внесении изменений в решение Совета народных депутатов Ясеновского сельского поселения от 27.11.2015 г. № 19 «О налоге на имущество физических лиц»;</w:t>
      </w:r>
    </w:p>
    <w:p w14:paraId="1A16E16E" w14:textId="77777777" w:rsidR="009C052E" w:rsidRPr="009C052E" w:rsidRDefault="009C052E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от 28.04.2020 г. 163 «О внесении изменений в решение Совета народных депутатов Ясеновского сельского поселения Калачеевского муниципального района Воронежской области от 27.11.2015 г. № 19 «О налоге на имущество физических лиц» (в редакции решения от 15.04.2019 г. № 126);</w:t>
      </w:r>
    </w:p>
    <w:p w14:paraId="7AD2FEB7" w14:textId="4BA28835" w:rsidR="009C052E" w:rsidRPr="009C052E" w:rsidRDefault="009C052E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27.04.2024 г. № 173 «О внесении изменений в решение Совета народных депутатов Ясеновского сельского поселения Калачеевского муниципального района Воронежской области от 27.11.2015 г. № 19 «О налоге на имущество физ</w:t>
      </w:r>
      <w:r w:rsidR="00F17A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ических лиц» (в редакции решений</w:t>
      </w:r>
      <w:r w:rsidRP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15.04.2019 г. № 126, от 28.04.2020 г. № 163).</w:t>
      </w:r>
    </w:p>
    <w:p w14:paraId="0B82B6CF" w14:textId="5431EBFE" w:rsidR="009C052E" w:rsidRPr="009C052E" w:rsidRDefault="00F17A18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9C052E" w:rsidRP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17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052E" w:rsidRP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 и на официальном сайте администрации Ясеновского сельского поселения.</w:t>
      </w:r>
    </w:p>
    <w:p w14:paraId="30ABCE49" w14:textId="1B643F4E" w:rsidR="009C052E" w:rsidRPr="009C052E" w:rsidRDefault="00F17A18" w:rsidP="00F17A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9C052E" w:rsidRP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17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D2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9C052E" w:rsidRP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вступает в силу с </w:t>
      </w:r>
      <w:r w:rsid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7D26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января 2025 </w:t>
      </w:r>
      <w:r w:rsidR="009C052E" w:rsidRP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года, но не ранее чем по истечении одного месяца со дня его официального опубликования.</w:t>
      </w:r>
    </w:p>
    <w:p w14:paraId="4A158B01" w14:textId="1E34AB55" w:rsidR="009C052E" w:rsidRPr="009C052E" w:rsidRDefault="00F17A18" w:rsidP="00F17A18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9C052E" w:rsidRP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052E" w:rsidRPr="009C0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14:paraId="6CAD7865" w14:textId="77777777" w:rsidR="00F17A18" w:rsidRDefault="00F17A18" w:rsidP="00F17A1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375"/>
      </w:tblGrid>
      <w:tr w:rsidR="00F17A18" w14:paraId="514DC7CB" w14:textId="77777777" w:rsidTr="00F17A18">
        <w:tc>
          <w:tcPr>
            <w:tcW w:w="4928" w:type="dxa"/>
          </w:tcPr>
          <w:p w14:paraId="4445E66D" w14:textId="2FF68FFD" w:rsidR="00F17A18" w:rsidRDefault="00F17A18" w:rsidP="00F17A1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2268" w:type="dxa"/>
          </w:tcPr>
          <w:p w14:paraId="48A5B7F7" w14:textId="77777777" w:rsidR="00F17A18" w:rsidRDefault="00F17A18" w:rsidP="00F17A1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14:paraId="188F6CCE" w14:textId="20FE9D33" w:rsidR="00F17A18" w:rsidRDefault="00F17A18" w:rsidP="00F17A1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14:paraId="565C9419" w14:textId="77777777" w:rsidR="00F17A18" w:rsidRDefault="00F17A18" w:rsidP="00F17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5B2D9A" w14:textId="77777777" w:rsidR="00860340" w:rsidRDefault="008603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0CAFE97D" w14:textId="1AB86C70" w:rsidR="00746ABE" w:rsidRPr="00746ABE" w:rsidRDefault="00F344DF" w:rsidP="00746AB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решению Совета народных депутатов Ясеновского сельского поселения </w:t>
      </w:r>
      <w:r w:rsidR="00746ABE" w:rsidRPr="00746A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E17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746ABE" w:rsidRPr="00746A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ноября 2024 г. № </w:t>
      </w:r>
      <w:r w:rsidR="00746ABE" w:rsidRPr="00E17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="00E17B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6ABE" w:rsidRPr="00746A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налоге на имущество физических лиц» </w:t>
      </w:r>
    </w:p>
    <w:p w14:paraId="4B2B60D0" w14:textId="3024D0D1" w:rsidR="00D92889" w:rsidRPr="00746ABE" w:rsidRDefault="00746ABE" w:rsidP="00F344D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СТАВКИ НАЛОГА НА ИМУЩЕСТВО ФИЗИЧЕСКИХ ЛИЦ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520"/>
        <w:gridCol w:w="1525"/>
      </w:tblGrid>
      <w:tr w:rsidR="003C0DBF" w:rsidRPr="003C0DBF" w14:paraId="7AE4760E" w14:textId="77777777" w:rsidTr="00F344D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AB88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241365C9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A0A5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9E80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3C0DBF" w:rsidRPr="003C0DBF" w14:paraId="149475A0" w14:textId="77777777" w:rsidTr="00F344DF">
        <w:trPr>
          <w:trHeight w:val="25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E3F5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04FF" w14:textId="4E36CE1D" w:rsidR="003C0DBF" w:rsidRPr="003C0DBF" w:rsidRDefault="00D92889" w:rsidP="00260A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ой </w:t>
            </w:r>
            <w:r w:rsidRPr="00746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дом, част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46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</w:t>
            </w:r>
            <w:r w:rsidRPr="00746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дом</w:t>
            </w:r>
            <w:r w:rsidR="0026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46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квартир</w:t>
            </w:r>
            <w:r w:rsidR="0026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46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част</w:t>
            </w:r>
            <w:r w:rsidR="0026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46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квартир</w:t>
            </w:r>
            <w:r w:rsidR="0026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46A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комнат</w:t>
            </w:r>
            <w:r w:rsidR="0026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800F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3C0DBF" w:rsidRPr="003C0DBF" w14:paraId="453319C3" w14:textId="77777777" w:rsidTr="00F344DF">
        <w:trPr>
          <w:trHeight w:val="413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7CF0C" w14:textId="3C76FD46" w:rsidR="003C0DBF" w:rsidRPr="003C0DBF" w:rsidRDefault="00D92889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C0DBF"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EDF5" w14:textId="77777777" w:rsidR="003C0DBF" w:rsidRPr="003C0DBF" w:rsidRDefault="003C0DBF" w:rsidP="003C0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Гараж, машино-место, в том числе расположенные в объектах налогообложения, указанных в подпункте 2 части 2 статьи 406 Налогового кодекса Российской Федерации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8760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34550A1" w14:textId="4FDE2932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73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C0DBF" w:rsidRPr="003C0DBF" w14:paraId="0B37C2BE" w14:textId="77777777" w:rsidTr="00F344DF">
        <w:trPr>
          <w:trHeight w:val="550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2F9F" w14:textId="277AAEC8" w:rsidR="003C0DBF" w:rsidRPr="003C0DBF" w:rsidRDefault="00260AE6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C0DBF"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C22C" w14:textId="58BB06A0" w:rsidR="003C0DBF" w:rsidRPr="003C0DBF" w:rsidRDefault="00260AE6" w:rsidP="00260A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недвижимый комплекс, </w:t>
            </w:r>
            <w:r w:rsidR="003C0DBF"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состав которого входит хотя бы одно жилое помещение (жилой дом)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02E7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5612791" w14:textId="46D8252C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73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C0DBF" w:rsidRPr="003C0DBF" w14:paraId="09826F30" w14:textId="77777777" w:rsidTr="00F344DF">
        <w:trPr>
          <w:trHeight w:val="816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9710" w14:textId="3886031A" w:rsidR="003C0DBF" w:rsidRPr="003C0DBF" w:rsidRDefault="00260AE6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C0DBF"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28D0" w14:textId="77777777" w:rsidR="003C0DBF" w:rsidRPr="003C0DBF" w:rsidRDefault="003C0DBF" w:rsidP="003C0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незавершенного строительства (в случае, если проектируемым назначением такого объекта является жилой дом)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91E6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669F254" w14:textId="247B2E22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73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C0DBF" w:rsidRPr="003C0DBF" w14:paraId="125A302B" w14:textId="77777777" w:rsidTr="00F344DF">
        <w:trPr>
          <w:trHeight w:val="1310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42C7" w14:textId="029DA56D" w:rsidR="003C0DBF" w:rsidRPr="003C0DBF" w:rsidRDefault="00746ABE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C0DBF"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EAAED" w14:textId="3689B97C" w:rsidR="003C0DBF" w:rsidRPr="003C0DBF" w:rsidRDefault="003C0DBF" w:rsidP="00260A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Хозяйственные строения или сооружения площадь каждого из которых не превышает 50 кв</w:t>
            </w:r>
            <w:r w:rsidR="00260A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адратных метров </w:t>
            </w: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2FD3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9A77085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7946100" w14:textId="7FB9CDEC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373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C0DBF" w:rsidRPr="003C0DBF" w14:paraId="24ACEA5B" w14:textId="77777777" w:rsidTr="00F344DF">
        <w:trPr>
          <w:trHeight w:val="1310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9C24" w14:textId="52C99098" w:rsidR="003C0DBF" w:rsidRPr="003C0DBF" w:rsidRDefault="00746ABE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C0DBF"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E59A" w14:textId="77777777" w:rsidR="003C0DBF" w:rsidRPr="003C0DBF" w:rsidRDefault="003C0DBF" w:rsidP="003C0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F43A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D1A2027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E502BCB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3C0DBF" w:rsidRPr="003C0DBF" w14:paraId="0D940EA6" w14:textId="77777777" w:rsidTr="00F344DF">
        <w:trPr>
          <w:trHeight w:val="170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7635" w14:textId="4E7993C5" w:rsidR="003C0DBF" w:rsidRPr="003C0DBF" w:rsidRDefault="00746ABE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3C0DBF"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9E3A" w14:textId="77777777" w:rsidR="003C0DBF" w:rsidRPr="003C0DBF" w:rsidRDefault="003C0DBF" w:rsidP="003C0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90225" w14:textId="77777777" w:rsidR="003C0DBF" w:rsidRPr="003C0DBF" w:rsidRDefault="003C0DBF" w:rsidP="003C0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0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14:paraId="03720CCD" w14:textId="77777777" w:rsidR="003C0DBF" w:rsidRDefault="003C0DBF" w:rsidP="00060E9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3C0DBF" w:rsidSect="00F34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02E0C" w14:textId="77777777" w:rsidR="00644BCD" w:rsidRDefault="00644BCD" w:rsidP="00EE5568">
      <w:pPr>
        <w:spacing w:after="0" w:line="240" w:lineRule="auto"/>
      </w:pPr>
      <w:r>
        <w:separator/>
      </w:r>
    </w:p>
  </w:endnote>
  <w:endnote w:type="continuationSeparator" w:id="0">
    <w:p w14:paraId="0FE534F9" w14:textId="77777777" w:rsidR="00644BCD" w:rsidRDefault="00644BCD" w:rsidP="00EE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BED18" w14:textId="77777777" w:rsidR="00EE5568" w:rsidRDefault="00EE55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F8F08" w14:textId="77777777" w:rsidR="00EE5568" w:rsidRDefault="00EE55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359F6" w14:textId="77777777" w:rsidR="00EE5568" w:rsidRDefault="00EE55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57662" w14:textId="77777777" w:rsidR="00644BCD" w:rsidRDefault="00644BCD" w:rsidP="00EE5568">
      <w:pPr>
        <w:spacing w:after="0" w:line="240" w:lineRule="auto"/>
      </w:pPr>
      <w:r>
        <w:separator/>
      </w:r>
    </w:p>
  </w:footnote>
  <w:footnote w:type="continuationSeparator" w:id="0">
    <w:p w14:paraId="4900BCCB" w14:textId="77777777" w:rsidR="00644BCD" w:rsidRDefault="00644BCD" w:rsidP="00EE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D9DD" w14:textId="77777777" w:rsidR="00EE5568" w:rsidRDefault="00EE55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E8D90" w14:textId="77777777" w:rsidR="00EE5568" w:rsidRDefault="00EE55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6F802" w14:textId="77777777" w:rsidR="00EE5568" w:rsidRDefault="00EE55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23811"/>
    <w:multiLevelType w:val="multilevel"/>
    <w:tmpl w:val="2556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F"/>
    <w:rsid w:val="00060E90"/>
    <w:rsid w:val="00260AE6"/>
    <w:rsid w:val="003737F3"/>
    <w:rsid w:val="00381787"/>
    <w:rsid w:val="003A2B05"/>
    <w:rsid w:val="003A4591"/>
    <w:rsid w:val="003C0DBF"/>
    <w:rsid w:val="003D46C9"/>
    <w:rsid w:val="004112A1"/>
    <w:rsid w:val="005E35EB"/>
    <w:rsid w:val="006212BF"/>
    <w:rsid w:val="00644BCD"/>
    <w:rsid w:val="00746ABE"/>
    <w:rsid w:val="007D26F9"/>
    <w:rsid w:val="00860340"/>
    <w:rsid w:val="008B29F6"/>
    <w:rsid w:val="009C052E"/>
    <w:rsid w:val="00A356C6"/>
    <w:rsid w:val="00CD3ED3"/>
    <w:rsid w:val="00CE6458"/>
    <w:rsid w:val="00D61135"/>
    <w:rsid w:val="00D92889"/>
    <w:rsid w:val="00E17B3A"/>
    <w:rsid w:val="00EE5568"/>
    <w:rsid w:val="00F17A18"/>
    <w:rsid w:val="00F344DF"/>
    <w:rsid w:val="00F9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9BA4"/>
  <w15:docId w15:val="{5C5F61C8-87F6-4677-BC96-43C4E9F9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E90"/>
    <w:rPr>
      <w:color w:val="0000FF"/>
      <w:u w:val="single"/>
    </w:rPr>
  </w:style>
  <w:style w:type="paragraph" w:customStyle="1" w:styleId="resultouter">
    <w:name w:val="resultouter"/>
    <w:basedOn w:val="a"/>
    <w:rsid w:val="0006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E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568"/>
  </w:style>
  <w:style w:type="paragraph" w:styleId="a6">
    <w:name w:val="footer"/>
    <w:basedOn w:val="a"/>
    <w:link w:val="a7"/>
    <w:uiPriority w:val="99"/>
    <w:unhideWhenUsed/>
    <w:rsid w:val="00EE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568"/>
  </w:style>
  <w:style w:type="table" w:styleId="a8">
    <w:name w:val="Table Grid"/>
    <w:basedOn w:val="a1"/>
    <w:uiPriority w:val="39"/>
    <w:rsid w:val="00F1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220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asj`</cp:lastModifiedBy>
  <cp:revision>50</cp:revision>
  <cp:lastPrinted>2024-11-26T13:54:00Z</cp:lastPrinted>
  <dcterms:created xsi:type="dcterms:W3CDTF">2024-11-20T12:31:00Z</dcterms:created>
  <dcterms:modified xsi:type="dcterms:W3CDTF">2024-11-27T13:17:00Z</dcterms:modified>
</cp:coreProperties>
</file>