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D42DD7">
      <w:pPr>
        <w:pStyle w:val="1"/>
      </w:pPr>
      <w:r>
        <w:fldChar w:fldCharType="begin"/>
      </w:r>
      <w:r>
        <w:instrText>HYPERLINK "garantF1://46313708.0"</w:instrText>
      </w:r>
      <w:r>
        <w:fldChar w:fldCharType="separate"/>
      </w:r>
      <w:r>
        <w:rPr>
          <w:rStyle w:val="a4"/>
          <w:b w:val="0"/>
          <w:bCs w:val="0"/>
        </w:rPr>
        <w:t>Закон Воронежской области от 2 июня 2017 г. N 45-ОЗ</w:t>
      </w:r>
      <w:r>
        <w:rPr>
          <w:rStyle w:val="a4"/>
          <w:b w:val="0"/>
          <w:bCs w:val="0"/>
        </w:rPr>
        <w:br/>
        <w:t>"О представлении гражданами, претендующими на замещение отдельных муниципальных должностей и должностей муниципальной службы, и лиц</w:t>
      </w:r>
      <w:r>
        <w:rPr>
          <w:rStyle w:val="a4"/>
          <w:b w:val="0"/>
          <w:bCs w:val="0"/>
        </w:rPr>
        <w:t>ами, замещающими указанные должности в органах местного самоуправления муниципальных образований Воронежской области, сведений о доходах, расходах, об имуществе и обязательствах имущественного характера"</w:t>
      </w:r>
      <w:r>
        <w:rPr>
          <w:rStyle w:val="a4"/>
          <w:b w:val="0"/>
          <w:bCs w:val="0"/>
        </w:rPr>
        <w:br/>
        <w:t>(принят областной Думой 25 мая 2017 года)</w:t>
      </w:r>
      <w:r>
        <w:fldChar w:fldCharType="end"/>
      </w:r>
    </w:p>
    <w:p w:rsidR="00000000" w:rsidRDefault="00D42DD7"/>
    <w:p w:rsidR="00000000" w:rsidRDefault="00D42DD7">
      <w:pPr>
        <w:pStyle w:val="a7"/>
        <w:rPr>
          <w:color w:val="000000"/>
          <w:sz w:val="16"/>
          <w:szCs w:val="16"/>
        </w:rPr>
      </w:pPr>
      <w:bookmarkStart w:id="1" w:name="sub_1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000000" w:rsidRDefault="00D42DD7">
      <w:pPr>
        <w:pStyle w:val="a8"/>
      </w:pPr>
      <w:r>
        <w:t xml:space="preserve">Статья 1 изменена с 14 декабря 2017 г. - </w:t>
      </w:r>
      <w:hyperlink r:id="rId5" w:history="1">
        <w:r>
          <w:rPr>
            <w:rStyle w:val="a4"/>
          </w:rPr>
          <w:t>Закон</w:t>
        </w:r>
      </w:hyperlink>
      <w:r>
        <w:t xml:space="preserve"> Воронежской области от 1 декабря 2017 г. N 179-ОЗ</w:t>
      </w:r>
    </w:p>
    <w:p w:rsidR="00000000" w:rsidRDefault="00D42DD7">
      <w:pPr>
        <w:pStyle w:val="a8"/>
      </w:pPr>
      <w:hyperlink r:id="rId6" w:history="1">
        <w:r>
          <w:rPr>
            <w:rStyle w:val="a4"/>
          </w:rPr>
          <w:t>См. предыдущую редакцию</w:t>
        </w:r>
      </w:hyperlink>
    </w:p>
    <w:p w:rsidR="00000000" w:rsidRDefault="00D42DD7">
      <w:pPr>
        <w:pStyle w:val="a5"/>
      </w:pPr>
      <w:r>
        <w:rPr>
          <w:rStyle w:val="a3"/>
        </w:rPr>
        <w:t>Статья 1</w:t>
      </w:r>
    </w:p>
    <w:p w:rsidR="00000000" w:rsidRDefault="00D42DD7">
      <w:r>
        <w:t>Граждане, претендующие</w:t>
      </w:r>
      <w:r>
        <w:t xml:space="preserve"> на замещение муниципальной должности, за исключением кандидатов в депутаты представительных органов местного самоуправления, должности муниципальной службы - главы местной администрации по контракту, и лица, замещающие муниципальные должности, должность м</w:t>
      </w:r>
      <w:r>
        <w:t xml:space="preserve">униципальной службы - главы местной администрации по контракту в муниципальных образованиях Воронежской области, представляют сведения о своих доходах, расходах, об имуществе и обязательствах имущественного характера, а также сведения о доходах, расходах, </w:t>
      </w:r>
      <w:r>
        <w:t xml:space="preserve">об имуществе и обязательствах имущественного характера своих супруг (супругов) и несовершеннолетних детей губернатору Воронежской области в порядке, определенном Положением, которое является </w:t>
      </w:r>
      <w:hyperlink w:anchor="sub_1000" w:history="1">
        <w:r>
          <w:rPr>
            <w:rStyle w:val="a4"/>
          </w:rPr>
          <w:t>приложением 1</w:t>
        </w:r>
      </w:hyperlink>
      <w:r>
        <w:t xml:space="preserve"> к настоящему Закону Ворон</w:t>
      </w:r>
      <w:r>
        <w:t>ежской области.</w:t>
      </w:r>
    </w:p>
    <w:p w:rsidR="00000000" w:rsidRDefault="00D42DD7"/>
    <w:p w:rsidR="00000000" w:rsidRDefault="00D42DD7">
      <w:pPr>
        <w:pStyle w:val="a7"/>
        <w:rPr>
          <w:color w:val="000000"/>
          <w:sz w:val="16"/>
          <w:szCs w:val="16"/>
        </w:rPr>
      </w:pPr>
      <w:bookmarkStart w:id="2" w:name="sub_2"/>
      <w:r>
        <w:rPr>
          <w:color w:val="000000"/>
          <w:sz w:val="16"/>
          <w:szCs w:val="16"/>
        </w:rPr>
        <w:t>Информация об изменениях:</w:t>
      </w:r>
    </w:p>
    <w:bookmarkEnd w:id="2"/>
    <w:p w:rsidR="00000000" w:rsidRDefault="00D42DD7">
      <w:pPr>
        <w:pStyle w:val="a8"/>
      </w:pPr>
      <w:r>
        <w:t xml:space="preserve">Статья 2 изменена с 14 декабря 2017 г. - </w:t>
      </w:r>
      <w:hyperlink r:id="rId7" w:history="1">
        <w:r>
          <w:rPr>
            <w:rStyle w:val="a4"/>
          </w:rPr>
          <w:t>Закон</w:t>
        </w:r>
      </w:hyperlink>
      <w:r>
        <w:t xml:space="preserve"> Воронежской области от 1 декабря 2017 г. N 179-ОЗ</w:t>
      </w:r>
    </w:p>
    <w:p w:rsidR="00000000" w:rsidRDefault="00D42DD7">
      <w:pPr>
        <w:pStyle w:val="a8"/>
      </w:pPr>
      <w:hyperlink r:id="rId8" w:history="1">
        <w:r>
          <w:rPr>
            <w:rStyle w:val="a4"/>
          </w:rPr>
          <w:t>См. предыдущую редакцию</w:t>
        </w:r>
      </w:hyperlink>
    </w:p>
    <w:p w:rsidR="00000000" w:rsidRDefault="00D42DD7">
      <w:pPr>
        <w:pStyle w:val="a5"/>
      </w:pPr>
      <w:r>
        <w:rPr>
          <w:rStyle w:val="a3"/>
        </w:rPr>
        <w:t>Статья 2</w:t>
      </w:r>
    </w:p>
    <w:p w:rsidR="00000000" w:rsidRDefault="00D42DD7">
      <w: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противодействии коррупции гр</w:t>
      </w:r>
      <w:r>
        <w:t>ажданами, претендующими на замещение муниципальной должности, за исключением кандидатов в депутаты представительных органов местного самоуправления, должности муниципальной службы - главы местной администрации по контракту, лицами, замещающими муниципальны</w:t>
      </w:r>
      <w:r>
        <w:t xml:space="preserve">е должности, должность муниципальной службы - главы местной администрации по контракту в муниципальных образованиях Воронежской области, проводится по решению губернатора Воронежской области в порядке, определенном Положением, которое является </w:t>
      </w:r>
      <w:hyperlink w:anchor="sub_2000" w:history="1">
        <w:r>
          <w:rPr>
            <w:rStyle w:val="a4"/>
          </w:rPr>
          <w:t>приложением 2</w:t>
        </w:r>
      </w:hyperlink>
      <w:r>
        <w:t xml:space="preserve"> к настоящему Закону Воронежской области.</w:t>
      </w:r>
    </w:p>
    <w:p w:rsidR="00000000" w:rsidRDefault="00D42DD7"/>
    <w:p w:rsidR="00000000" w:rsidRDefault="00D42DD7">
      <w:pPr>
        <w:pStyle w:val="a5"/>
      </w:pPr>
      <w:bookmarkStart w:id="3" w:name="sub_3"/>
      <w:r>
        <w:rPr>
          <w:rStyle w:val="a3"/>
        </w:rPr>
        <w:t>Статья 3</w:t>
      </w:r>
    </w:p>
    <w:bookmarkEnd w:id="3"/>
    <w:p w:rsidR="00000000" w:rsidRDefault="00D42DD7">
      <w:r>
        <w:t xml:space="preserve">Настоящий Закон Воронежской области вступает в силу по истечении 10 дней со дня его </w:t>
      </w:r>
      <w:hyperlink r:id="rId10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D42DD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D42DD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2DD7" w:rsidRDefault="00D42DD7">
            <w:pPr>
              <w:pStyle w:val="aa"/>
            </w:pPr>
            <w:r w:rsidRPr="00D42DD7">
              <w:t>Губернатор Воронеж</w:t>
            </w:r>
            <w:r w:rsidRPr="00D42DD7">
              <w:t>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2DD7" w:rsidRDefault="00D42DD7">
            <w:pPr>
              <w:pStyle w:val="a9"/>
              <w:jc w:val="right"/>
            </w:pPr>
            <w:r w:rsidRPr="00D42DD7">
              <w:t>А.В. Гордеев</w:t>
            </w:r>
          </w:p>
        </w:tc>
      </w:tr>
    </w:tbl>
    <w:p w:rsidR="00000000" w:rsidRDefault="00D42DD7"/>
    <w:p w:rsidR="00000000" w:rsidRDefault="00D42DD7">
      <w:r>
        <w:lastRenderedPageBreak/>
        <w:t>02.06.2017</w:t>
      </w:r>
    </w:p>
    <w:p w:rsidR="00000000" w:rsidRDefault="00D42DD7">
      <w:r>
        <w:t>45-ОЗ</w:t>
      </w:r>
    </w:p>
    <w:p w:rsidR="00000000" w:rsidRDefault="00D42DD7">
      <w:r>
        <w:t>г. Воронеж</w:t>
      </w:r>
    </w:p>
    <w:p w:rsidR="00000000" w:rsidRDefault="00D42DD7"/>
    <w:p w:rsidR="00000000" w:rsidRDefault="00D42DD7">
      <w:pPr>
        <w:pStyle w:val="a7"/>
        <w:rPr>
          <w:color w:val="000000"/>
          <w:sz w:val="16"/>
          <w:szCs w:val="16"/>
        </w:rPr>
      </w:pPr>
      <w:bookmarkStart w:id="4" w:name="sub_1000"/>
      <w:r>
        <w:rPr>
          <w:color w:val="000000"/>
          <w:sz w:val="16"/>
          <w:szCs w:val="16"/>
        </w:rPr>
        <w:t>Информация об изменениях:</w:t>
      </w:r>
    </w:p>
    <w:bookmarkEnd w:id="4"/>
    <w:p w:rsidR="00000000" w:rsidRDefault="00D42DD7">
      <w:pPr>
        <w:pStyle w:val="a8"/>
      </w:pPr>
      <w:r>
        <w:t xml:space="preserve">Наименование изменено с 14 декабря 2017 г. - </w:t>
      </w:r>
      <w:hyperlink r:id="rId11" w:history="1">
        <w:r>
          <w:rPr>
            <w:rStyle w:val="a4"/>
          </w:rPr>
          <w:t>Закон</w:t>
        </w:r>
      </w:hyperlink>
      <w:r>
        <w:t xml:space="preserve"> Воронежской области от 1 декабря 2017 г. N 179-ОЗ</w:t>
      </w:r>
    </w:p>
    <w:p w:rsidR="00000000" w:rsidRDefault="00D42DD7">
      <w:pPr>
        <w:pStyle w:val="a8"/>
      </w:pPr>
      <w:hyperlink r:id="rId12" w:history="1">
        <w:r>
          <w:rPr>
            <w:rStyle w:val="a4"/>
          </w:rPr>
          <w:t>См. предыдущую редакцию</w:t>
        </w:r>
      </w:hyperlink>
    </w:p>
    <w:p w:rsidR="00000000" w:rsidRDefault="00D42DD7">
      <w:pPr>
        <w:jc w:val="right"/>
        <w:rPr>
          <w:rStyle w:val="a3"/>
        </w:rPr>
      </w:pPr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Воронежской области</w:t>
      </w:r>
      <w:r>
        <w:rPr>
          <w:rStyle w:val="a3"/>
        </w:rPr>
        <w:br/>
        <w:t>"О представлении гражданами,</w:t>
      </w:r>
      <w:r>
        <w:rPr>
          <w:rStyle w:val="a3"/>
        </w:rPr>
        <w:br/>
        <w:t>претендующими на замещение отдельных</w:t>
      </w:r>
      <w:r>
        <w:rPr>
          <w:rStyle w:val="a3"/>
        </w:rPr>
        <w:br/>
        <w:t>муниципальных должностей и должностей</w:t>
      </w:r>
      <w:r>
        <w:rPr>
          <w:rStyle w:val="a3"/>
        </w:rPr>
        <w:br/>
        <w:t xml:space="preserve">муниципальной службы, и </w:t>
      </w:r>
      <w:r>
        <w:rPr>
          <w:rStyle w:val="a3"/>
        </w:rPr>
        <w:t>лицами, замещающими</w:t>
      </w:r>
      <w:r>
        <w:rPr>
          <w:rStyle w:val="a3"/>
        </w:rPr>
        <w:br/>
        <w:t>указанные должности в органах местного</w:t>
      </w:r>
      <w:r>
        <w:rPr>
          <w:rStyle w:val="a3"/>
        </w:rPr>
        <w:br/>
        <w:t>самоуправления муниципальных образований</w:t>
      </w:r>
      <w:r>
        <w:rPr>
          <w:rStyle w:val="a3"/>
        </w:rPr>
        <w:br/>
        <w:t>Воронежской области, сведений о</w:t>
      </w:r>
      <w:r>
        <w:rPr>
          <w:rStyle w:val="a3"/>
        </w:rPr>
        <w:br/>
        <w:t>доходах, расходах, об имуществе и</w:t>
      </w:r>
      <w:r>
        <w:rPr>
          <w:rStyle w:val="a3"/>
        </w:rPr>
        <w:br/>
        <w:t>обязательствах имущественного характера"</w:t>
      </w:r>
      <w:r>
        <w:rPr>
          <w:rStyle w:val="a3"/>
        </w:rPr>
        <w:br/>
        <w:t>от 02 июня 2017 г. N 45-ОЗ</w:t>
      </w:r>
    </w:p>
    <w:p w:rsidR="00000000" w:rsidRDefault="00D42DD7"/>
    <w:p w:rsidR="00000000" w:rsidRDefault="00D42DD7">
      <w:pPr>
        <w:pStyle w:val="1"/>
      </w:pPr>
      <w:r>
        <w:t>Положение</w:t>
      </w:r>
      <w:r>
        <w:br/>
        <w:t>о представл</w:t>
      </w:r>
      <w:r>
        <w:t>ении гражданами, претендующими на замещение муниципальной должности, за исключением кандидатов в депутаты представительных органов местного самоуправления, должности муниципальной службы - главы местной администрации по контракту, и лицами, замещающими мун</w:t>
      </w:r>
      <w:r>
        <w:t>иципальные должности, должность муниципальной службы - главы местной администрации по контракту в муниципальных образованиях Воронежской области, сведений о своих доходах, расходах, об имуществе и обязательствах имущественного характера, а также сведений о</w:t>
      </w:r>
      <w:r>
        <w:t xml:space="preserve">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000000" w:rsidRDefault="00D42DD7"/>
    <w:p w:rsidR="00000000" w:rsidRDefault="00D42DD7">
      <w:pPr>
        <w:pStyle w:val="a7"/>
        <w:rPr>
          <w:color w:val="000000"/>
          <w:sz w:val="16"/>
          <w:szCs w:val="16"/>
        </w:rPr>
      </w:pPr>
      <w:bookmarkStart w:id="5" w:name="sub_10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000000" w:rsidRDefault="00D42DD7">
      <w:pPr>
        <w:pStyle w:val="a8"/>
      </w:pPr>
      <w:r>
        <w:t xml:space="preserve">Пункт 1 изменен с 14 декабря 2017 г. - </w:t>
      </w:r>
      <w:hyperlink r:id="rId13" w:history="1">
        <w:r>
          <w:rPr>
            <w:rStyle w:val="a4"/>
          </w:rPr>
          <w:t>Закон</w:t>
        </w:r>
      </w:hyperlink>
      <w:r>
        <w:t xml:space="preserve"> Воронежс</w:t>
      </w:r>
      <w:r>
        <w:t>кой области от 1 декабря 2017 г. N 179-ОЗ</w:t>
      </w:r>
    </w:p>
    <w:p w:rsidR="00000000" w:rsidRDefault="00D42DD7">
      <w:pPr>
        <w:pStyle w:val="a8"/>
      </w:pPr>
      <w:hyperlink r:id="rId14" w:history="1">
        <w:r>
          <w:rPr>
            <w:rStyle w:val="a4"/>
          </w:rPr>
          <w:t>См. предыдущую редакцию</w:t>
        </w:r>
      </w:hyperlink>
    </w:p>
    <w:p w:rsidR="00000000" w:rsidRDefault="00D42DD7">
      <w:r>
        <w:t>1. Настоящим Положением определяется порядок представления гражданами, претендующими на замещение муниципальной должности, за исключением кандидатов в де</w:t>
      </w:r>
      <w:r>
        <w:t>путаты представительных органов местного самоуправления, должности муниципальной службы - главы местной администрации по контракту, и лицами, замещающими муниципальные должности, должность муниципальной службы - главы местной администрации по контракту в м</w:t>
      </w:r>
      <w:r>
        <w:t xml:space="preserve">униципальных образованиях Воронежской области,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</w:t>
      </w:r>
      <w:r>
        <w:t>и несовершеннолетних детей (далее - сведения о доходах, расходах, об имуществе и обязательствах имущественного характера).</w:t>
      </w:r>
    </w:p>
    <w:p w:rsidR="00000000" w:rsidRDefault="00D42DD7">
      <w:pPr>
        <w:pStyle w:val="a7"/>
        <w:rPr>
          <w:color w:val="000000"/>
          <w:sz w:val="16"/>
          <w:szCs w:val="16"/>
        </w:rPr>
      </w:pPr>
      <w:bookmarkStart w:id="6" w:name="sub_20"/>
      <w:r>
        <w:rPr>
          <w:color w:val="000000"/>
          <w:sz w:val="16"/>
          <w:szCs w:val="16"/>
        </w:rPr>
        <w:t>Информация об изменениях:</w:t>
      </w:r>
    </w:p>
    <w:bookmarkEnd w:id="6"/>
    <w:p w:rsidR="00000000" w:rsidRDefault="00D42DD7">
      <w:pPr>
        <w:pStyle w:val="a8"/>
      </w:pPr>
      <w:r>
        <w:lastRenderedPageBreak/>
        <w:t xml:space="preserve">Пункт 2 изменен с 14 декабря 2017 г. - </w:t>
      </w:r>
      <w:hyperlink r:id="rId15" w:history="1">
        <w:r>
          <w:rPr>
            <w:rStyle w:val="a4"/>
          </w:rPr>
          <w:t>Закон</w:t>
        </w:r>
      </w:hyperlink>
      <w:r>
        <w:t xml:space="preserve"> Воронежской </w:t>
      </w:r>
      <w:r>
        <w:t>области от 1 декабря 2017 г. N 179-ОЗ</w:t>
      </w:r>
    </w:p>
    <w:p w:rsidR="00000000" w:rsidRDefault="00D42DD7">
      <w:pPr>
        <w:pStyle w:val="a8"/>
      </w:pPr>
      <w:hyperlink r:id="rId16" w:history="1">
        <w:r>
          <w:rPr>
            <w:rStyle w:val="a4"/>
          </w:rPr>
          <w:t>См. предыдущую редакцию</w:t>
        </w:r>
      </w:hyperlink>
    </w:p>
    <w:p w:rsidR="00000000" w:rsidRDefault="00D42DD7">
      <w:r>
        <w:t>2. Обязанность представлять сведения о доходах, расходах, об имуществе и обязательствах имущественного характера в соответствии с действующим законодательств</w:t>
      </w:r>
      <w:r>
        <w:t>ом возлагается:</w:t>
      </w:r>
    </w:p>
    <w:p w:rsidR="00000000" w:rsidRDefault="00D42DD7">
      <w:bookmarkStart w:id="7" w:name="sub_202"/>
      <w:r>
        <w:t>- на гражданина, претендующего на замещение муниципальной должности, за исключением кандидатов в депутаты представительных органов местного самоуправления, и должности муниципальной службы - главы местной администрации по контракту в</w:t>
      </w:r>
      <w:r>
        <w:t xml:space="preserve"> муниципальных образованиях Воронежской области (далее - гражданин);</w:t>
      </w:r>
    </w:p>
    <w:p w:rsidR="00000000" w:rsidRDefault="00D42DD7">
      <w:bookmarkStart w:id="8" w:name="sub_203"/>
      <w:bookmarkEnd w:id="7"/>
      <w:r>
        <w:t>- на лицо, замещающее по состоянию на 31 декабря отчетного года муниципальную должность в муниципальных образованиях Воронежской области (далее - лицо, замещающее муниципаль</w:t>
      </w:r>
      <w:r>
        <w:t>ную должность);</w:t>
      </w:r>
    </w:p>
    <w:bookmarkEnd w:id="8"/>
    <w:p w:rsidR="00000000" w:rsidRDefault="00D42DD7">
      <w:r>
        <w:t>- на муниципального служащего, замещающего по состоянию на 31 декабря отчетного года должность муниципальной службы - главы местной администрации по контракту в муниципальных образованиях Воронежской области (далее - муниципальный сл</w:t>
      </w:r>
      <w:r>
        <w:t>ужащий).</w:t>
      </w:r>
    </w:p>
    <w:p w:rsidR="00000000" w:rsidRDefault="00D42DD7">
      <w:pPr>
        <w:pStyle w:val="a7"/>
        <w:rPr>
          <w:color w:val="000000"/>
          <w:sz w:val="16"/>
          <w:szCs w:val="16"/>
        </w:rPr>
      </w:pPr>
      <w:bookmarkStart w:id="9" w:name="sub_30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000000" w:rsidRDefault="00D42DD7">
      <w:pPr>
        <w:pStyle w:val="a8"/>
      </w:pPr>
      <w:r>
        <w:t xml:space="preserve">Пункт 3 изменен с 14 декабря 2017 г. - </w:t>
      </w:r>
      <w:hyperlink r:id="rId17" w:history="1">
        <w:r>
          <w:rPr>
            <w:rStyle w:val="a4"/>
          </w:rPr>
          <w:t>Закон</w:t>
        </w:r>
      </w:hyperlink>
      <w:r>
        <w:t xml:space="preserve"> Воронежской области от 1 декабря 2017 г. N 179-ОЗ</w:t>
      </w:r>
    </w:p>
    <w:p w:rsidR="00000000" w:rsidRDefault="00D42DD7">
      <w:pPr>
        <w:pStyle w:val="a8"/>
      </w:pPr>
      <w:hyperlink r:id="rId18" w:history="1">
        <w:r>
          <w:rPr>
            <w:rStyle w:val="a4"/>
          </w:rPr>
          <w:t>См. предыдущую редакцию</w:t>
        </w:r>
      </w:hyperlink>
    </w:p>
    <w:p w:rsidR="00000000" w:rsidRDefault="00D42DD7">
      <w:r>
        <w:t xml:space="preserve">3. Сведения о доходах, расходах, об имуществе и обязательствах имущественного характера представляются по форме </w:t>
      </w:r>
      <w:hyperlink r:id="rId19" w:history="1">
        <w:r>
          <w:rPr>
            <w:rStyle w:val="a4"/>
          </w:rPr>
          <w:t>справки</w:t>
        </w:r>
      </w:hyperlink>
      <w:r>
        <w:t xml:space="preserve">, утвержденной </w:t>
      </w:r>
      <w:hyperlink r:id="rId20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23 ию</w:t>
      </w:r>
      <w:r>
        <w:t>ня 2014 года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000000" w:rsidRDefault="00D42DD7">
      <w:bookmarkStart w:id="10" w:name="sub_301"/>
      <w:r>
        <w:t>Справки о доходах, расходах, об имуществе и обязател</w:t>
      </w:r>
      <w:r>
        <w:t xml:space="preserve">ьствах имущественного характера заполняются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</w:t>
      </w:r>
      <w:r>
        <w:t>сети "Интернет".</w:t>
      </w:r>
    </w:p>
    <w:p w:rsidR="00000000" w:rsidRDefault="00D42DD7">
      <w:bookmarkStart w:id="11" w:name="sub_40"/>
      <w:bookmarkEnd w:id="10"/>
      <w:r>
        <w:t>4. Гражданин при подаче документов для замещения муниципальной должности или должности муниципальной службы представляет:</w:t>
      </w:r>
    </w:p>
    <w:p w:rsidR="00000000" w:rsidRDefault="00D42DD7">
      <w:bookmarkStart w:id="12" w:name="sub_41"/>
      <w:bookmarkEnd w:id="11"/>
      <w:r>
        <w:t>а) сведения о своих доходах, полученных от всех источников (включая доходы по прежнему месту</w:t>
      </w:r>
      <w:r>
        <w:t xml:space="preserve"> работы или месту замещения выборной должности, пенсии, пособия, иные выплаты) за календарный год, предшествующий году подачи документов для замещения муниципальной должности или должности муниципальной службы, а также сведения об имуществе, принадлежащем </w:t>
      </w:r>
      <w:r>
        <w:t>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муниципальной должности или должности муниципальной службы (на отчетную дату);</w:t>
      </w:r>
    </w:p>
    <w:p w:rsidR="00000000" w:rsidRDefault="00D42DD7">
      <w:bookmarkStart w:id="13" w:name="sub_42"/>
      <w:bookmarkEnd w:id="12"/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муниципаль</w:t>
      </w:r>
      <w:r>
        <w:t>ной должности или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</w:t>
      </w:r>
      <w:r>
        <w:t xml:space="preserve">тов для замещения </w:t>
      </w:r>
      <w:r>
        <w:lastRenderedPageBreak/>
        <w:t>муниципальной должности или должности муниципальной службы (на отчетную дату).</w:t>
      </w:r>
    </w:p>
    <w:p w:rsidR="00000000" w:rsidRDefault="00D42DD7">
      <w:bookmarkStart w:id="14" w:name="sub_50"/>
      <w:bookmarkEnd w:id="13"/>
      <w:r>
        <w:t>5. Лицо, замещающее муниципальную должность, муниципальный служащий представляет ежегодно не позднее 30 апреля года, следующего за отчетным:</w:t>
      </w:r>
    </w:p>
    <w:p w:rsidR="00000000" w:rsidRDefault="00D42DD7">
      <w:bookmarkStart w:id="15" w:name="sub_51"/>
      <w:bookmarkEnd w:id="14"/>
      <w:r>
        <w:t xml:space="preserve"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расходах, а также сведения об имуществе, принадлежащем ему на праве собственности, </w:t>
      </w:r>
      <w:r>
        <w:t>и о своих обязательствах имущественного характера по состоянию на конец отчетного периода;</w:t>
      </w:r>
    </w:p>
    <w:p w:rsidR="00000000" w:rsidRDefault="00D42DD7">
      <w:bookmarkStart w:id="16" w:name="sub_52"/>
      <w:bookmarkEnd w:id="15"/>
      <w: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</w:t>
      </w:r>
      <w:r>
        <w:t>заработную плату, пенсии, пособия, иные выплаты), расходах,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000000" w:rsidRDefault="00D42DD7">
      <w:bookmarkStart w:id="17" w:name="sub_60"/>
      <w:bookmarkEnd w:id="16"/>
      <w:r>
        <w:t xml:space="preserve">6. Сведения о доходах, </w:t>
      </w:r>
      <w:r>
        <w:t>расходах, об имуществе и обязательствах имущественного характера представляются в структурное подразделение по профилактике коррупционных и иных правонарушений правительства Воронежской области.</w:t>
      </w:r>
    </w:p>
    <w:p w:rsidR="00000000" w:rsidRDefault="00D42DD7">
      <w:bookmarkStart w:id="18" w:name="sub_70"/>
      <w:bookmarkEnd w:id="17"/>
      <w:r>
        <w:t>7. В случае если гражданин или лицо, замещающее м</w:t>
      </w:r>
      <w:r>
        <w:t>униципальную должность, муниципальный служащий обнаружили, что в представленных ими в структурное подразделение по профилактике коррупционных и иных правонарушений правительства Воронежской области сведениях о доходах, расходах, об имуществе и обязательств</w:t>
      </w:r>
      <w:r>
        <w:t>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следующем порядке:</w:t>
      </w:r>
    </w:p>
    <w:bookmarkEnd w:id="18"/>
    <w:p w:rsidR="00000000" w:rsidRDefault="00D42DD7">
      <w:r>
        <w:t>- гражданин может представить уточненные сведения в течение одного месяца со дн</w:t>
      </w:r>
      <w:r>
        <w:t>я представления сведений;</w:t>
      </w:r>
    </w:p>
    <w:p w:rsidR="00000000" w:rsidRDefault="00D42DD7">
      <w:r>
        <w:t xml:space="preserve">- лицо, замещающее муниципальную должность, муниципальный служащий может представить уточненные сведения в течение одного месяца после окончания сроков, установленных в </w:t>
      </w:r>
      <w:hyperlink w:anchor="sub_50" w:history="1">
        <w:r>
          <w:rPr>
            <w:rStyle w:val="a4"/>
          </w:rPr>
          <w:t>пункте 5</w:t>
        </w:r>
      </w:hyperlink>
      <w:r>
        <w:t xml:space="preserve"> настоящего Положения.</w:t>
      </w:r>
    </w:p>
    <w:p w:rsidR="00000000" w:rsidRDefault="00D42DD7">
      <w:bookmarkStart w:id="19" w:name="sub_80"/>
      <w:r>
        <w:t>8. В случае непредставления по объективным и уважительным причинам лицом, замещающим муниципальную должность, муниципальным служащим сведений о доходах, расходах, об имуществе и обязательствах имущественного характера супруги (супруга) и несовершеннолетних</w:t>
      </w:r>
      <w:r>
        <w:t xml:space="preserve"> детей данный факт подлежит рассмотрению на соответствующей комиссии по соблюдению требований к служебному (должностному) поведению и урегулированию конфликта интересов.</w:t>
      </w:r>
    </w:p>
    <w:p w:rsidR="00000000" w:rsidRDefault="00D42DD7">
      <w:bookmarkStart w:id="20" w:name="sub_90"/>
      <w:bookmarkEnd w:id="19"/>
      <w:r>
        <w:t>9. Сведения о доходах, расходах, об имуществе и обязательствах имущественн</w:t>
      </w:r>
      <w:r>
        <w:t xml:space="preserve">ого характера, представляемые в соответствии с настоящим Положением гражданином или лицом, замещающим муниципальную должность, муниципальным служащим, являются сведениями конфиденциального характера, если </w:t>
      </w:r>
      <w:hyperlink r:id="rId21" w:history="1">
        <w:r>
          <w:rPr>
            <w:rStyle w:val="a4"/>
          </w:rPr>
          <w:t>федеральным законо</w:t>
        </w:r>
        <w:r>
          <w:rPr>
            <w:rStyle w:val="a4"/>
          </w:rPr>
          <w:t>м</w:t>
        </w:r>
      </w:hyperlink>
      <w:r>
        <w:t xml:space="preserve"> они не отнесены к сведениям, составляющим государственную тайну.</w:t>
      </w:r>
    </w:p>
    <w:p w:rsidR="00000000" w:rsidRDefault="00D42DD7">
      <w:bookmarkStart w:id="21" w:name="sub_100"/>
      <w:bookmarkEnd w:id="20"/>
      <w:r>
        <w:t>10. Гражданские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</w:t>
      </w:r>
      <w:r>
        <w:t xml:space="preserve">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00000" w:rsidRDefault="00D42DD7">
      <w:bookmarkStart w:id="22" w:name="sub_110"/>
      <w:bookmarkEnd w:id="21"/>
      <w:r>
        <w:t>11. Сведения о доходах, расходах, об имуществе и обязательс</w:t>
      </w:r>
      <w:r>
        <w:t xml:space="preserve">твах имущественного характера, представленные в соответствии с настоящим Положением гражданином, а также представляемые лицом, замещающим муниципальную должность, муниципальным служащим ежегодно, и информация о результатах проверки достоверности и полноты </w:t>
      </w:r>
      <w:r>
        <w:t xml:space="preserve">этих сведений приобщаются к личному делу лица, </w:t>
      </w:r>
      <w:r>
        <w:lastRenderedPageBreak/>
        <w:t>замещающего муниципальную должность, муниципального служащего.</w:t>
      </w:r>
    </w:p>
    <w:bookmarkEnd w:id="22"/>
    <w:p w:rsidR="00000000" w:rsidRDefault="00D42DD7">
      <w:r>
        <w:t>Сведения о доходах, об имуществе и обязательствах имущественного характера, представленные в соответствии с настоящим Положением гражданино</w:t>
      </w:r>
      <w:r>
        <w:t>м, в случае неназначения данного гражданина на муниципальную должность или должность муниципальной службы в дальнейшем не могут быть использованы и подлежат уничтожению.</w:t>
      </w:r>
    </w:p>
    <w:p w:rsidR="00000000" w:rsidRDefault="00D42DD7"/>
    <w:p w:rsidR="00000000" w:rsidRDefault="00D42DD7">
      <w:pPr>
        <w:pStyle w:val="a7"/>
        <w:rPr>
          <w:color w:val="000000"/>
          <w:sz w:val="16"/>
          <w:szCs w:val="16"/>
        </w:rPr>
      </w:pPr>
      <w:bookmarkStart w:id="23" w:name="sub_2000"/>
      <w:r>
        <w:rPr>
          <w:color w:val="000000"/>
          <w:sz w:val="16"/>
          <w:szCs w:val="16"/>
        </w:rPr>
        <w:t>Информация об изменениях:</w:t>
      </w:r>
    </w:p>
    <w:bookmarkEnd w:id="23"/>
    <w:p w:rsidR="00000000" w:rsidRDefault="00D42DD7">
      <w:pPr>
        <w:pStyle w:val="a8"/>
      </w:pPr>
      <w:r>
        <w:t xml:space="preserve">Наименование изменено с 14 декабря 2017 г. </w:t>
      </w:r>
      <w:r>
        <w:t xml:space="preserve">- </w:t>
      </w:r>
      <w:hyperlink r:id="rId22" w:history="1">
        <w:r>
          <w:rPr>
            <w:rStyle w:val="a4"/>
          </w:rPr>
          <w:t>Закон</w:t>
        </w:r>
      </w:hyperlink>
      <w:r>
        <w:t xml:space="preserve"> Воронежской области от 1 декабря 2017 г. N 179-ОЗ</w:t>
      </w:r>
    </w:p>
    <w:p w:rsidR="00000000" w:rsidRDefault="00D42DD7">
      <w:pPr>
        <w:pStyle w:val="a8"/>
      </w:pPr>
      <w:hyperlink r:id="rId23" w:history="1">
        <w:r>
          <w:rPr>
            <w:rStyle w:val="a4"/>
          </w:rPr>
          <w:t>См. предыдущую редакцию</w:t>
        </w:r>
      </w:hyperlink>
    </w:p>
    <w:p w:rsidR="00000000" w:rsidRDefault="00D42DD7">
      <w:pPr>
        <w:jc w:val="right"/>
        <w:rPr>
          <w:rStyle w:val="a3"/>
        </w:rPr>
      </w:pPr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Воронежской области</w:t>
      </w:r>
      <w:r>
        <w:rPr>
          <w:rStyle w:val="a3"/>
        </w:rPr>
        <w:br/>
        <w:t>"О представлении гражданами,</w:t>
      </w:r>
      <w:r>
        <w:rPr>
          <w:rStyle w:val="a3"/>
        </w:rPr>
        <w:br/>
        <w:t>пре</w:t>
      </w:r>
      <w:r>
        <w:rPr>
          <w:rStyle w:val="a3"/>
        </w:rPr>
        <w:t>тендующими на замещение</w:t>
      </w:r>
      <w:r>
        <w:rPr>
          <w:rStyle w:val="a3"/>
        </w:rPr>
        <w:br/>
        <w:t>отдельных муниципальных должностей</w:t>
      </w:r>
      <w:r>
        <w:rPr>
          <w:rStyle w:val="a3"/>
        </w:rPr>
        <w:br/>
        <w:t>и должностей муниципальной службы,</w:t>
      </w:r>
      <w:r>
        <w:rPr>
          <w:rStyle w:val="a3"/>
        </w:rPr>
        <w:br/>
        <w:t>и лицами, замещающими указанные</w:t>
      </w:r>
      <w:r>
        <w:rPr>
          <w:rStyle w:val="a3"/>
        </w:rPr>
        <w:br/>
        <w:t>должности в органах местного</w:t>
      </w:r>
      <w:r>
        <w:rPr>
          <w:rStyle w:val="a3"/>
        </w:rPr>
        <w:br/>
        <w:t>самоуправления муниципальных образований</w:t>
      </w:r>
      <w:r>
        <w:rPr>
          <w:rStyle w:val="a3"/>
        </w:rPr>
        <w:br/>
        <w:t>Воронежской области, сведений о</w:t>
      </w:r>
      <w:r>
        <w:rPr>
          <w:rStyle w:val="a3"/>
        </w:rPr>
        <w:br/>
        <w:t>доходах, расходах, об имущес</w:t>
      </w:r>
      <w:r>
        <w:rPr>
          <w:rStyle w:val="a3"/>
        </w:rPr>
        <w:t>тве и</w:t>
      </w:r>
      <w:r>
        <w:rPr>
          <w:rStyle w:val="a3"/>
        </w:rPr>
        <w:br/>
        <w:t>обязательствах имущественного характера"</w:t>
      </w:r>
      <w:r>
        <w:rPr>
          <w:rStyle w:val="a3"/>
        </w:rPr>
        <w:br/>
        <w:t>от 02 июня 2017 г. N 45-ОЗ</w:t>
      </w:r>
    </w:p>
    <w:p w:rsidR="00000000" w:rsidRDefault="00D42DD7"/>
    <w:p w:rsidR="00000000" w:rsidRDefault="00D42DD7">
      <w:pPr>
        <w:pStyle w:val="1"/>
      </w:pPr>
      <w:r>
        <w:t>Положение</w:t>
      </w:r>
      <w:r>
        <w:br/>
        <w:t>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</w:t>
      </w:r>
      <w:r>
        <w:t>ние муниципальной должности, за исключением кандидатов в депутаты представительных органов местного самоуправления, должности муниципальной службы - главы местной администрации по контракту, и лицами, замещающими муниципальные должности, должность муниципа</w:t>
      </w:r>
      <w:r>
        <w:t>льной службы - главы местной администрации по контракту в муниципальных образованиях Воронежской области</w:t>
      </w:r>
    </w:p>
    <w:p w:rsidR="00000000" w:rsidRDefault="00D42DD7"/>
    <w:p w:rsidR="00000000" w:rsidRDefault="00D42DD7">
      <w:pPr>
        <w:pStyle w:val="a7"/>
        <w:rPr>
          <w:color w:val="000000"/>
          <w:sz w:val="16"/>
          <w:szCs w:val="16"/>
        </w:rPr>
      </w:pPr>
      <w:bookmarkStart w:id="24" w:name="sub_210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000000" w:rsidRDefault="00D42DD7">
      <w:pPr>
        <w:pStyle w:val="a8"/>
      </w:pPr>
      <w:r>
        <w:t xml:space="preserve">Пункт 1 изменен с 14 декабря 2017 г. - </w:t>
      </w:r>
      <w:hyperlink r:id="rId24" w:history="1">
        <w:r>
          <w:rPr>
            <w:rStyle w:val="a4"/>
          </w:rPr>
          <w:t>Закон</w:t>
        </w:r>
      </w:hyperlink>
      <w:r>
        <w:t xml:space="preserve"> Воронежской области от 1 де</w:t>
      </w:r>
      <w:r>
        <w:t>кабря 2017 г. N 179-ОЗ</w:t>
      </w:r>
    </w:p>
    <w:p w:rsidR="00000000" w:rsidRDefault="00D42DD7">
      <w:pPr>
        <w:pStyle w:val="a8"/>
      </w:pPr>
      <w:hyperlink r:id="rId25" w:history="1">
        <w:r>
          <w:rPr>
            <w:rStyle w:val="a4"/>
          </w:rPr>
          <w:t>См. предыдущую редакцию</w:t>
        </w:r>
      </w:hyperlink>
    </w:p>
    <w:p w:rsidR="00000000" w:rsidRDefault="00D42DD7">
      <w:r>
        <w:t>1. Настоящим Положением определяется порядок осуществления проверки достоверности и полноты сведений о доходах, расходах, об имуществе и обязательствах имущественного хара</w:t>
      </w:r>
      <w:r>
        <w:t>ктера, представленных в соответствии с настоящим Законом Воронежской области:</w:t>
      </w:r>
    </w:p>
    <w:p w:rsidR="00000000" w:rsidRDefault="00D42DD7">
      <w:bookmarkStart w:id="25" w:name="sub_2102"/>
      <w:r>
        <w:t>- гражданами, претендующими на замещение муниципальной должности, за исключением кандидатов в депутаты представительных органов местного самоуправления, и должности муниц</w:t>
      </w:r>
      <w:r>
        <w:t>ипальной службы - главы местной администрации по контракту в муниципальных образованиях Воронежской области (далее - гражданин), на отчетную дату;</w:t>
      </w:r>
    </w:p>
    <w:p w:rsidR="00000000" w:rsidRDefault="00D42DD7">
      <w:bookmarkStart w:id="26" w:name="sub_2103"/>
      <w:bookmarkEnd w:id="25"/>
      <w:r>
        <w:lastRenderedPageBreak/>
        <w:t>- лицами, замещающими муниципальные должности в муниципальных образованиях Воронежской област</w:t>
      </w:r>
      <w:r>
        <w:t>и (далее - лицо, замещающее муниципальную должность), за отчетный период и за два года, предшествующие отчетному периоду;</w:t>
      </w:r>
    </w:p>
    <w:bookmarkEnd w:id="26"/>
    <w:p w:rsidR="00000000" w:rsidRDefault="00D42DD7">
      <w:r>
        <w:t>- муниципальными служащими, замещающими должность муниципальной службы - главы местной администрации по контракту в муниципаль</w:t>
      </w:r>
      <w:r>
        <w:t>ных образованиях Воронежской области (далее - муниципальный служащий), за отчетный период и за два года, предшествующие отчетному периоду.</w:t>
      </w:r>
    </w:p>
    <w:p w:rsidR="00000000" w:rsidRDefault="00D42DD7">
      <w:bookmarkStart w:id="27" w:name="sub_220"/>
      <w:r>
        <w:t xml:space="preserve">2. Проверка, предусмотренная настоящим Положением (далее - Проверка), осуществляется по решению губернатора Воронежской области гражданскими служащими структурного подразделения по профилактике коррупционных и иных правонарушений правительства Воронежской </w:t>
      </w:r>
      <w:r>
        <w:t>области.</w:t>
      </w:r>
    </w:p>
    <w:bookmarkEnd w:id="27"/>
    <w:p w:rsidR="00000000" w:rsidRDefault="00D42DD7">
      <w:r>
        <w:t>Решение принимается отдельно в отношении каждого гражданина, лица, замещающего муниципальную должность, муниципального служащего и оформляется распоряжением губернатора Воронежской области.</w:t>
      </w:r>
    </w:p>
    <w:p w:rsidR="00000000" w:rsidRDefault="00D42DD7">
      <w:bookmarkStart w:id="28" w:name="sub_230"/>
      <w:r>
        <w:t>3. Основанием для осуществления Проверки яв</w:t>
      </w:r>
      <w:r>
        <w:t>ляется достаточная информация, представленная в письменном виде в установленном порядке:</w:t>
      </w:r>
    </w:p>
    <w:p w:rsidR="00000000" w:rsidRDefault="00D42DD7">
      <w:bookmarkStart w:id="29" w:name="sub_231"/>
      <w:bookmarkEnd w:id="28"/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D42DD7">
      <w:bookmarkStart w:id="30" w:name="sub_232"/>
      <w:bookmarkEnd w:id="29"/>
      <w:r>
        <w:t>б) работниками</w:t>
      </w:r>
      <w:r>
        <w:t xml:space="preserve"> структурного подразделения по профилактике коррупционных и иных правонарушений правительства Воронежской области;</w:t>
      </w:r>
    </w:p>
    <w:p w:rsidR="00000000" w:rsidRDefault="00D42DD7">
      <w:bookmarkStart w:id="31" w:name="sub_234"/>
      <w:bookmarkEnd w:id="30"/>
      <w:r>
        <w:t>в) постоянно действующими руководящими органами политических партий и зарегистрированных в соответствии с законом иных общеросс</w:t>
      </w:r>
      <w:r>
        <w:t>ийских общественных объединений, не являющихся политическими партиями;</w:t>
      </w:r>
    </w:p>
    <w:p w:rsidR="00000000" w:rsidRDefault="00D42DD7">
      <w:bookmarkStart w:id="32" w:name="sub_235"/>
      <w:bookmarkEnd w:id="31"/>
      <w:r>
        <w:t>г) Общественной палатой Российской Федерации;</w:t>
      </w:r>
    </w:p>
    <w:p w:rsidR="00000000" w:rsidRDefault="00D42DD7">
      <w:bookmarkStart w:id="33" w:name="sub_236"/>
      <w:bookmarkEnd w:id="32"/>
      <w:r>
        <w:t>д) Общественной палатой Воронежской области;</w:t>
      </w:r>
    </w:p>
    <w:p w:rsidR="00000000" w:rsidRDefault="00D42DD7">
      <w:bookmarkStart w:id="34" w:name="sub_237"/>
      <w:bookmarkEnd w:id="33"/>
      <w:r>
        <w:t>е) общероссийскими и региональными средствами массов</w:t>
      </w:r>
      <w:r>
        <w:t>ой информации.</w:t>
      </w:r>
    </w:p>
    <w:p w:rsidR="00000000" w:rsidRDefault="00D42DD7">
      <w:bookmarkStart w:id="35" w:name="sub_240"/>
      <w:bookmarkEnd w:id="34"/>
      <w:r>
        <w:t>4. Информация анонимного характера не может служить основанием для Проверки.</w:t>
      </w:r>
    </w:p>
    <w:p w:rsidR="00000000" w:rsidRDefault="00D42DD7">
      <w:bookmarkStart w:id="36" w:name="sub_250"/>
      <w:bookmarkEnd w:id="35"/>
      <w:r>
        <w:t>5. Проверка осуществляется в срок, не превышающий 60 дней со дня принятия решения о ее проведении. Срок Проверки может быть продлен до 9</w:t>
      </w:r>
      <w:r>
        <w:t>0 дней губернатором Воронежской области.</w:t>
      </w:r>
    </w:p>
    <w:p w:rsidR="00000000" w:rsidRDefault="00D42DD7">
      <w:bookmarkStart w:id="37" w:name="sub_260"/>
      <w:bookmarkEnd w:id="36"/>
      <w:r>
        <w:t>6. Структурное подразделение по профилактике коррупционных и иных правонарушений правительства Воронежской области осуществляет Проверку:</w:t>
      </w:r>
    </w:p>
    <w:p w:rsidR="00000000" w:rsidRDefault="00D42DD7">
      <w:bookmarkStart w:id="38" w:name="sub_261"/>
      <w:bookmarkEnd w:id="37"/>
      <w:r>
        <w:t>а) самостоятельно;</w:t>
      </w:r>
    </w:p>
    <w:p w:rsidR="00000000" w:rsidRDefault="00D42DD7">
      <w:bookmarkStart w:id="39" w:name="sub_262"/>
      <w:bookmarkEnd w:id="38"/>
      <w:r>
        <w:t>б) путем направл</w:t>
      </w:r>
      <w:r>
        <w:t xml:space="preserve">ения запроса губернатора Воронежской области в федеральные органы исполнительной власти, уполномоченные на осуществление оперативно-розыскной деятельности, в соответствии с частью третьей </w:t>
      </w:r>
      <w:hyperlink r:id="rId26" w:history="1">
        <w:r>
          <w:rPr>
            <w:rStyle w:val="a4"/>
          </w:rPr>
          <w:t>статьи 7</w:t>
        </w:r>
      </w:hyperlink>
      <w:r>
        <w:t xml:space="preserve"> Федерального закона от </w:t>
      </w:r>
      <w:r>
        <w:t>12 августа 1995 года N 144-ФЗ "Об оперативно-розыскной деятельности" (далее - Федеральный закон "Об оперативно-розыскной деятельности").</w:t>
      </w:r>
    </w:p>
    <w:p w:rsidR="00000000" w:rsidRDefault="00D42DD7">
      <w:bookmarkStart w:id="40" w:name="sub_270"/>
      <w:bookmarkEnd w:id="39"/>
      <w:r>
        <w:t>7. При осуществлении Проверки гражданские служащие структурного подразделения по профилактике коррупционн</w:t>
      </w:r>
      <w:r>
        <w:t>ых и иных правонарушений правительства Воронежской области имеют право:</w:t>
      </w:r>
    </w:p>
    <w:p w:rsidR="00000000" w:rsidRDefault="00D42DD7">
      <w:bookmarkStart w:id="41" w:name="sub_271"/>
      <w:bookmarkEnd w:id="40"/>
      <w:r>
        <w:t>а) проводить беседу с гражданином, лицом, замещающим муниципальную должность, муниципальным служащим;</w:t>
      </w:r>
    </w:p>
    <w:p w:rsidR="00000000" w:rsidRDefault="00D42DD7">
      <w:bookmarkStart w:id="42" w:name="sub_272"/>
      <w:bookmarkEnd w:id="41"/>
      <w:r>
        <w:t>б) изучать представленные гражданином, лицом, замещающ</w:t>
      </w:r>
      <w:r>
        <w:t>им муниципальную должность, муниципальным служащим сведения о доходах, расходах, об имуществе и обязательствах имущественного характера и дополнительные материалы;</w:t>
      </w:r>
    </w:p>
    <w:p w:rsidR="00000000" w:rsidRDefault="00D42DD7">
      <w:bookmarkStart w:id="43" w:name="sub_273"/>
      <w:bookmarkEnd w:id="42"/>
      <w:r>
        <w:t>в) получать от гражданина, лица, замещающего муниципальную должность, муниципа</w:t>
      </w:r>
      <w:r>
        <w:t>льного служащего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000000" w:rsidRDefault="00D42DD7">
      <w:bookmarkStart w:id="44" w:name="sub_274"/>
      <w:bookmarkEnd w:id="43"/>
      <w:r>
        <w:lastRenderedPageBreak/>
        <w:t>г) направлять в установленном Порядке запрос (кроме запросов, касающихся осуществления операти</w:t>
      </w:r>
      <w:r>
        <w:t>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</w:t>
      </w:r>
      <w:r>
        <w:t xml:space="preserve">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гражданина, </w:t>
      </w:r>
      <w:r>
        <w:t>лица, замещающего муниципальную должность, муниципального служащего, его супруги (супруга) и несовершеннолетних детей;</w:t>
      </w:r>
    </w:p>
    <w:p w:rsidR="00000000" w:rsidRDefault="00D42DD7">
      <w:bookmarkStart w:id="45" w:name="sub_275"/>
      <w:bookmarkEnd w:id="44"/>
      <w:r>
        <w:t>д) наводить справки у физических лиц и получать от них информацию с их согласия;</w:t>
      </w:r>
    </w:p>
    <w:p w:rsidR="00000000" w:rsidRDefault="00D42DD7">
      <w:bookmarkStart w:id="46" w:name="sub_276"/>
      <w:bookmarkEnd w:id="45"/>
      <w:r>
        <w:t>е) осуществлять анализ сведе</w:t>
      </w:r>
      <w:r>
        <w:t xml:space="preserve">ний, представленных гражданином, лицом, замещающим муниципальную должность, муниципальным служащим в соответствии с </w:t>
      </w:r>
      <w:hyperlink r:id="rId2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000000" w:rsidRDefault="00D42DD7">
      <w:bookmarkStart w:id="47" w:name="sub_280"/>
      <w:bookmarkEnd w:id="46"/>
      <w:r>
        <w:t>8. В запросе, предусмо</w:t>
      </w:r>
      <w:r>
        <w:t xml:space="preserve">тренном </w:t>
      </w:r>
      <w:hyperlink w:anchor="sub_274" w:history="1">
        <w:r>
          <w:rPr>
            <w:rStyle w:val="a4"/>
          </w:rPr>
          <w:t>подпунктом "г" пункта 7</w:t>
        </w:r>
      </w:hyperlink>
      <w:r>
        <w:t xml:space="preserve"> настоящего Положения, указываются:</w:t>
      </w:r>
    </w:p>
    <w:p w:rsidR="00000000" w:rsidRDefault="00D42DD7">
      <w:bookmarkStart w:id="48" w:name="sub_281"/>
      <w:bookmarkEnd w:id="47"/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000000" w:rsidRDefault="00D42DD7">
      <w:bookmarkStart w:id="49" w:name="sub_282"/>
      <w:bookmarkEnd w:id="48"/>
      <w:r>
        <w:t>б) нормативный правовой а</w:t>
      </w:r>
      <w:r>
        <w:t>кт, на основании которого направляется запрос;</w:t>
      </w:r>
    </w:p>
    <w:p w:rsidR="00000000" w:rsidRDefault="00D42DD7">
      <w:bookmarkStart w:id="50" w:name="sub_283"/>
      <w:bookmarkEnd w:id="49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</w:t>
      </w:r>
      <w:r>
        <w:t>ина, лица, замещающего муниципальную должность,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</w:p>
    <w:p w:rsidR="00000000" w:rsidRDefault="00D42DD7">
      <w:bookmarkStart w:id="51" w:name="sub_284"/>
      <w:bookmarkEnd w:id="50"/>
      <w:r>
        <w:t>г) содержани</w:t>
      </w:r>
      <w:r>
        <w:t>е и объем сведений, подлежащих Проверке;</w:t>
      </w:r>
    </w:p>
    <w:p w:rsidR="00000000" w:rsidRDefault="00D42DD7">
      <w:bookmarkStart w:id="52" w:name="sub_285"/>
      <w:bookmarkEnd w:id="51"/>
      <w:r>
        <w:t>д) срок представления запрашиваемых сведений;</w:t>
      </w:r>
    </w:p>
    <w:p w:rsidR="00000000" w:rsidRDefault="00D42DD7">
      <w:bookmarkStart w:id="53" w:name="sub_286"/>
      <w:bookmarkEnd w:id="52"/>
      <w:r>
        <w:t>е) фамилия, инициалы и номер телефона гражданского служащего, подготовившего запрос;</w:t>
      </w:r>
    </w:p>
    <w:p w:rsidR="00000000" w:rsidRDefault="00D42DD7">
      <w:bookmarkStart w:id="54" w:name="sub_287"/>
      <w:bookmarkEnd w:id="53"/>
      <w:r>
        <w:t>ж) идентификационный номер налогоплательщи</w:t>
      </w:r>
      <w:r>
        <w:t>ка (в случае направления запроса в налоговые органы Российской Федерации);</w:t>
      </w:r>
    </w:p>
    <w:p w:rsidR="00000000" w:rsidRDefault="00D42DD7">
      <w:bookmarkStart w:id="55" w:name="sub_288"/>
      <w:bookmarkEnd w:id="54"/>
      <w:r>
        <w:t>з) другие необходимые сведения.</w:t>
      </w:r>
    </w:p>
    <w:p w:rsidR="00000000" w:rsidRDefault="00D42DD7">
      <w:bookmarkStart w:id="56" w:name="sub_290"/>
      <w:bookmarkEnd w:id="55"/>
      <w:r>
        <w:t xml:space="preserve">9. В запросе о проведении оперативно-розыскных мероприятий, помимо сведений, перечисленных в </w:t>
      </w:r>
      <w:hyperlink w:anchor="sub_280" w:history="1">
        <w:r>
          <w:rPr>
            <w:rStyle w:val="a4"/>
          </w:rPr>
          <w:t>пункте 8</w:t>
        </w:r>
      </w:hyperlink>
      <w:r>
        <w:t xml:space="preserve"> настоящего Положения, указываются:</w:t>
      </w:r>
    </w:p>
    <w:bookmarkEnd w:id="56"/>
    <w:p w:rsidR="00000000" w:rsidRDefault="00D42DD7">
      <w:r>
        <w:t>- сведения, послужившие основанием для Проверки;</w:t>
      </w:r>
    </w:p>
    <w:p w:rsidR="00000000" w:rsidRDefault="00D42DD7">
      <w:r>
        <w:t>- государственные органы и организации, в которые направлялись (направлены) запросы, и вопросы, которые в них ставились;</w:t>
      </w:r>
    </w:p>
    <w:p w:rsidR="00000000" w:rsidRDefault="00D42DD7">
      <w:r>
        <w:t>- ссылка на соответствующие поло</w:t>
      </w:r>
      <w:r>
        <w:t xml:space="preserve">жения </w:t>
      </w:r>
      <w:hyperlink r:id="rId28" w:history="1">
        <w:r>
          <w:rPr>
            <w:rStyle w:val="a4"/>
          </w:rPr>
          <w:t>Федерального закона</w:t>
        </w:r>
      </w:hyperlink>
      <w:r>
        <w:t xml:space="preserve"> "Об оперативно-розыскной деятельности".</w:t>
      </w:r>
    </w:p>
    <w:p w:rsidR="00000000" w:rsidRDefault="00D42DD7">
      <w:pPr>
        <w:pStyle w:val="a7"/>
        <w:rPr>
          <w:color w:val="000000"/>
          <w:sz w:val="16"/>
          <w:szCs w:val="16"/>
        </w:rPr>
      </w:pPr>
      <w:bookmarkStart w:id="57" w:name="sub_2100"/>
      <w:r>
        <w:rPr>
          <w:color w:val="000000"/>
          <w:sz w:val="16"/>
          <w:szCs w:val="16"/>
        </w:rPr>
        <w:t>Информация об изменениях:</w:t>
      </w:r>
    </w:p>
    <w:bookmarkEnd w:id="57"/>
    <w:p w:rsidR="00000000" w:rsidRDefault="00D42DD7">
      <w:pPr>
        <w:pStyle w:val="a8"/>
      </w:pPr>
      <w:r>
        <w:t xml:space="preserve">Пункт 10 изменен с 14 декабря 2017 г. - </w:t>
      </w:r>
      <w:hyperlink r:id="rId29" w:history="1">
        <w:r>
          <w:rPr>
            <w:rStyle w:val="a4"/>
          </w:rPr>
          <w:t>Закон</w:t>
        </w:r>
      </w:hyperlink>
      <w:r>
        <w:t xml:space="preserve"> Воронежской области от 1 декаб</w:t>
      </w:r>
      <w:r>
        <w:t>ря 2017 г. N 183-ОЗ</w:t>
      </w:r>
    </w:p>
    <w:p w:rsidR="00000000" w:rsidRDefault="00D42DD7">
      <w:pPr>
        <w:pStyle w:val="a8"/>
      </w:pPr>
      <w:hyperlink r:id="rId30" w:history="1">
        <w:r>
          <w:rPr>
            <w:rStyle w:val="a4"/>
          </w:rPr>
          <w:t>См. предыдущую редакцию</w:t>
        </w:r>
      </w:hyperlink>
    </w:p>
    <w:p w:rsidR="00000000" w:rsidRDefault="00D42DD7">
      <w:r>
        <w:t>10. Запросы в государственные органы и организации, за исключением запросов в кредитные организации, налоговые органы Российской Федерации и территориальный орган федерально</w:t>
      </w:r>
      <w:r>
        <w:t xml:space="preserve">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 на недвижимое имущество и сделок с ним, ведение </w:t>
      </w:r>
      <w:r>
        <w:lastRenderedPageBreak/>
        <w:t>Единого государственного реестра нед</w:t>
      </w:r>
      <w:r>
        <w:t>вижимости и предоставление сведений, содержащихся в Едином государственном реестре недвижимости, направляются руководителем структурного подразделения по профилактике коррупционных и иных правонарушений правительства Воронежской области.</w:t>
      </w:r>
    </w:p>
    <w:p w:rsidR="00000000" w:rsidRDefault="00D42DD7">
      <w:r>
        <w:t>Запросы в кредитны</w:t>
      </w:r>
      <w:r>
        <w:t>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Воронежской области.</w:t>
      </w:r>
    </w:p>
    <w:p w:rsidR="00000000" w:rsidRDefault="00D42DD7">
      <w:bookmarkStart w:id="58" w:name="sub_2110"/>
      <w:r>
        <w:t>11. Руководители государственных органов и организ</w:t>
      </w:r>
      <w:r>
        <w:t>аций, в адрес которых поступил запрос,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информацию.</w:t>
      </w:r>
    </w:p>
    <w:p w:rsidR="00000000" w:rsidRDefault="00D42DD7">
      <w:bookmarkStart w:id="59" w:name="sub_2120"/>
      <w:bookmarkEnd w:id="58"/>
      <w:r>
        <w:t>12. Структурное подразделение по</w:t>
      </w:r>
      <w:r>
        <w:t xml:space="preserve"> профилактике коррупционных и иных правонарушений правительства Воронежской области обеспечивает:</w:t>
      </w:r>
    </w:p>
    <w:p w:rsidR="00000000" w:rsidRDefault="00D42DD7">
      <w:bookmarkStart w:id="60" w:name="sub_2121"/>
      <w:bookmarkEnd w:id="59"/>
      <w:r>
        <w:t>а) уведомление в письменной форме лица, замещающего муниципальную должность, муниципального служащего о начале в отношении его Проверки и разъ</w:t>
      </w:r>
      <w:r>
        <w:t xml:space="preserve">яснение ему содержания </w:t>
      </w:r>
      <w:hyperlink w:anchor="sub_2122" w:history="1">
        <w:r>
          <w:rPr>
            <w:rStyle w:val="a4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000000" w:rsidRDefault="00D42DD7">
      <w:bookmarkStart w:id="61" w:name="sub_2122"/>
      <w:bookmarkEnd w:id="60"/>
      <w:r>
        <w:t>б) проведение в случае обращения лица, замещающего муниципальную должность, муниципаль</w:t>
      </w:r>
      <w:r>
        <w:t>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обращения лица, замещающего муниципальную дол</w:t>
      </w:r>
      <w:r>
        <w:t>жность, муниципального служащего, а при наличии уважительной причины - в срок, согласованный с лицом, замещающим муниципальную должность, муниципальным служащим.</w:t>
      </w:r>
    </w:p>
    <w:p w:rsidR="00000000" w:rsidRDefault="00D42DD7">
      <w:bookmarkStart w:id="62" w:name="sub_2130"/>
      <w:bookmarkEnd w:id="61"/>
      <w:r>
        <w:t>13. По окончании Проверки структурное подразделение по профилактике коррупцион</w:t>
      </w:r>
      <w:r>
        <w:t xml:space="preserve">ных и иных правонарушений правительства Воронежской области обязано ознакомить лицо, замещающее муниципальную должность, муниципального служащего с результатами Проверки с соблюдением </w:t>
      </w:r>
      <w:hyperlink r:id="rId31" w:history="1">
        <w:r>
          <w:rPr>
            <w:rStyle w:val="a4"/>
          </w:rPr>
          <w:t>законодательства</w:t>
        </w:r>
      </w:hyperlink>
      <w:r>
        <w:t xml:space="preserve"> Российской Федераци</w:t>
      </w:r>
      <w:r>
        <w:t>и о государственной тайне.</w:t>
      </w:r>
    </w:p>
    <w:p w:rsidR="00000000" w:rsidRDefault="00D42DD7">
      <w:bookmarkStart w:id="63" w:name="sub_2140"/>
      <w:bookmarkEnd w:id="62"/>
      <w:r>
        <w:t>14. Лицо, замещающее муниципальную должность, муниципальный служащий имеет право:</w:t>
      </w:r>
    </w:p>
    <w:p w:rsidR="00000000" w:rsidRDefault="00D42DD7">
      <w:bookmarkStart w:id="64" w:name="sub_2141"/>
      <w:bookmarkEnd w:id="63"/>
      <w:r>
        <w:t xml:space="preserve">а) давать пояснения в письменной форме: в ходе Проверки; по вопросам, указанным в </w:t>
      </w:r>
      <w:hyperlink w:anchor="sub_2122" w:history="1">
        <w:r>
          <w:rPr>
            <w:rStyle w:val="a4"/>
          </w:rPr>
          <w:t xml:space="preserve">подпункте </w:t>
        </w:r>
        <w:r>
          <w:rPr>
            <w:rStyle w:val="a4"/>
          </w:rPr>
          <w:t>"б" пункта 12</w:t>
        </w:r>
      </w:hyperlink>
      <w:r>
        <w:t xml:space="preserve"> настоящего Положения; по результатам Проверки;</w:t>
      </w:r>
    </w:p>
    <w:p w:rsidR="00000000" w:rsidRDefault="00D42DD7">
      <w:bookmarkStart w:id="65" w:name="sub_2142"/>
      <w:bookmarkEnd w:id="64"/>
      <w:r>
        <w:t>б) представлять дополнительные материалы и давать по ним пояснения в письменной форме;</w:t>
      </w:r>
    </w:p>
    <w:p w:rsidR="00000000" w:rsidRDefault="00D42DD7">
      <w:bookmarkStart w:id="66" w:name="sub_2143"/>
      <w:bookmarkEnd w:id="65"/>
      <w:r>
        <w:t>в) обращаться в государственный орган с подлежащим удовлетворению ходатай</w:t>
      </w:r>
      <w:r>
        <w:t xml:space="preserve">ством о проведении с ним беседы по вопросам, указанным в </w:t>
      </w:r>
      <w:hyperlink w:anchor="sub_2122" w:history="1">
        <w:r>
          <w:rPr>
            <w:rStyle w:val="a4"/>
          </w:rPr>
          <w:t>подпункте "б" пункта 12</w:t>
        </w:r>
      </w:hyperlink>
      <w:r>
        <w:t xml:space="preserve"> настоящего Положения.</w:t>
      </w:r>
    </w:p>
    <w:p w:rsidR="00000000" w:rsidRDefault="00D42DD7">
      <w:bookmarkStart w:id="67" w:name="sub_2150"/>
      <w:bookmarkEnd w:id="66"/>
      <w:r>
        <w:t xml:space="preserve">15. Пояснения, указанные в </w:t>
      </w:r>
      <w:hyperlink w:anchor="sub_2140" w:history="1">
        <w:r>
          <w:rPr>
            <w:rStyle w:val="a4"/>
          </w:rPr>
          <w:t>пункте 14</w:t>
        </w:r>
      </w:hyperlink>
      <w:r>
        <w:t xml:space="preserve"> настоящего Положения, приобщаются к материалам П</w:t>
      </w:r>
      <w:r>
        <w:t>роверки.</w:t>
      </w:r>
    </w:p>
    <w:p w:rsidR="00000000" w:rsidRDefault="00D42DD7">
      <w:bookmarkStart w:id="68" w:name="sub_2160"/>
      <w:bookmarkEnd w:id="67"/>
      <w:r>
        <w:t>16. На период проведения Проверки лицо, замещающее муниципальную должность, муниципальный служащий может быть отстранен от замещаемой должности на срок, не превышающий 60 дней со дня принятия решения о ее проведении. Указанный срок</w:t>
      </w:r>
      <w:r>
        <w:t xml:space="preserve"> может быть продлен до 90 дней лицом, принявшим решение об отстранении, в случае продления губернатором Воронежской области срока проведения Проверки.</w:t>
      </w:r>
    </w:p>
    <w:bookmarkEnd w:id="68"/>
    <w:p w:rsidR="00000000" w:rsidRDefault="00D42DD7">
      <w:r>
        <w:t>На период отстранения лица, замещающего муниципальную должность, муниципального служащего от заме</w:t>
      </w:r>
      <w:r>
        <w:t>щаемой должности денежное содержание по замещаемой им должности сохраняется.</w:t>
      </w:r>
    </w:p>
    <w:p w:rsidR="00000000" w:rsidRDefault="00D42DD7">
      <w:bookmarkStart w:id="69" w:name="sub_2170"/>
      <w:r>
        <w:t xml:space="preserve">17. Руководитель структурного подразделения по профилактике коррупционных и </w:t>
      </w:r>
      <w:r>
        <w:lastRenderedPageBreak/>
        <w:t>иных правонарушений правительства Воронежской области информирует губернатора Воронежской облас</w:t>
      </w:r>
      <w:r>
        <w:t>ти о результатах Проверки.</w:t>
      </w:r>
    </w:p>
    <w:p w:rsidR="00000000" w:rsidRDefault="00D42DD7">
      <w:pPr>
        <w:pStyle w:val="a7"/>
        <w:rPr>
          <w:color w:val="000000"/>
          <w:sz w:val="16"/>
          <w:szCs w:val="16"/>
        </w:rPr>
      </w:pPr>
      <w:bookmarkStart w:id="70" w:name="sub_2180"/>
      <w:bookmarkEnd w:id="69"/>
      <w:r>
        <w:rPr>
          <w:color w:val="000000"/>
          <w:sz w:val="16"/>
          <w:szCs w:val="16"/>
        </w:rPr>
        <w:t>Информация об изменениях:</w:t>
      </w:r>
    </w:p>
    <w:bookmarkEnd w:id="70"/>
    <w:p w:rsidR="00000000" w:rsidRDefault="00D42DD7">
      <w:pPr>
        <w:pStyle w:val="a8"/>
      </w:pPr>
      <w:r>
        <w:t xml:space="preserve">Пункт 18 изменен с 14 декабря 2017 г. - </w:t>
      </w:r>
      <w:hyperlink r:id="rId32" w:history="1">
        <w:r>
          <w:rPr>
            <w:rStyle w:val="a4"/>
          </w:rPr>
          <w:t>Закон</w:t>
        </w:r>
      </w:hyperlink>
      <w:r>
        <w:t xml:space="preserve"> Воронежской области от 1 декабря 2017 г. N 179-ОЗ</w:t>
      </w:r>
    </w:p>
    <w:p w:rsidR="00000000" w:rsidRDefault="00D42DD7">
      <w:pPr>
        <w:pStyle w:val="a8"/>
      </w:pPr>
      <w:hyperlink r:id="rId33" w:history="1">
        <w:r>
          <w:rPr>
            <w:rStyle w:val="a4"/>
          </w:rPr>
          <w:t>См. предыдущую редакцию</w:t>
        </w:r>
      </w:hyperlink>
    </w:p>
    <w:p w:rsidR="00000000" w:rsidRDefault="00D42DD7">
      <w:r>
        <w:t>18. По результатам Проверки в орган местного самоуправления, уполномоченный принимать соответствующее решение, в установленном порядке представляется доклад. При этом в докладе должно содержаться одно из следующих предложений:</w:t>
      </w:r>
    </w:p>
    <w:p w:rsidR="00000000" w:rsidRDefault="00D42DD7">
      <w:bookmarkStart w:id="71" w:name="sub_2181"/>
      <w:r>
        <w:t>а) о назначении гражданина на муниципальную должность, должность муниципальной службы;</w:t>
      </w:r>
    </w:p>
    <w:p w:rsidR="00000000" w:rsidRDefault="00D42DD7">
      <w:bookmarkStart w:id="72" w:name="sub_2182"/>
      <w:bookmarkEnd w:id="71"/>
      <w:r>
        <w:t>б) об отказе гражданину в назначении на муниципальную должность, должность муниципальной службы;</w:t>
      </w:r>
    </w:p>
    <w:p w:rsidR="00000000" w:rsidRDefault="00D42DD7">
      <w:bookmarkStart w:id="73" w:name="sub_2183"/>
      <w:bookmarkEnd w:id="72"/>
      <w:r>
        <w:t>в) об отсутствии оснований для применения к лицу, замещающему муниципальную должность, муниципальному служащему мер юридической ответственности;</w:t>
      </w:r>
    </w:p>
    <w:p w:rsidR="00000000" w:rsidRDefault="00D42DD7">
      <w:bookmarkStart w:id="74" w:name="sub_2184"/>
      <w:bookmarkEnd w:id="73"/>
      <w:r>
        <w:t>г) о применении к лицу, замещающему муниципальную должность, муниципальному служащему мер юриди</w:t>
      </w:r>
      <w:r>
        <w:t>ческой ответственности;</w:t>
      </w:r>
    </w:p>
    <w:p w:rsidR="00000000" w:rsidRDefault="00D42DD7">
      <w:bookmarkStart w:id="75" w:name="sub_2185"/>
      <w:bookmarkEnd w:id="74"/>
      <w:r>
        <w:t>д) о представлении материалов Проверки в соответствующую комиссию по соблюдению требований к служебному (должностному) поведению и урегулированию конфликта интересов.</w:t>
      </w:r>
    </w:p>
    <w:p w:rsidR="00000000" w:rsidRDefault="00D42DD7">
      <w:bookmarkStart w:id="76" w:name="sub_21807"/>
      <w:bookmarkEnd w:id="75"/>
      <w:r>
        <w:t>При выявлении в результате Прове</w:t>
      </w:r>
      <w:r>
        <w:t xml:space="preserve">рки фактов несоблюдения лицом, замещающим муниципальную должность, муниципальным служащим ограничений, запретов, неисполнения обязанностей, которые установлены </w:t>
      </w:r>
      <w:hyperlink r:id="rId34" w:history="1">
        <w:r>
          <w:rPr>
            <w:rStyle w:val="a4"/>
          </w:rPr>
          <w:t>Федеральным законом</w:t>
        </w:r>
      </w:hyperlink>
      <w:r>
        <w:t xml:space="preserve"> от 25 декабря 2008 года N 273-ФЗ "О прот</w:t>
      </w:r>
      <w:r>
        <w:t xml:space="preserve">иводействии коррупции", </w:t>
      </w:r>
      <w:hyperlink r:id="rId35" w:history="1">
        <w:r>
          <w:rPr>
            <w:rStyle w:val="a4"/>
          </w:rPr>
          <w:t>Федеральным законом</w:t>
        </w:r>
      </w:hyperlink>
      <w:r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36" w:history="1">
        <w:r>
          <w:rPr>
            <w:rStyle w:val="a4"/>
          </w:rPr>
          <w:t>Федеральным законом</w:t>
        </w:r>
      </w:hyperlink>
      <w:r>
        <w:t xml:space="preserve"> от 2 марта</w:t>
      </w:r>
      <w:r>
        <w:t xml:space="preserve"> 2007 года N 25-ФЗ "О муниципальной службе в Российской Федерации", </w:t>
      </w:r>
      <w:hyperlink r:id="rId37" w:history="1">
        <w:r>
          <w:rPr>
            <w:rStyle w:val="a4"/>
          </w:rPr>
          <w:t>Федеральным законом</w:t>
        </w:r>
      </w:hyperlink>
      <w:r>
        <w:t xml:space="preserve"> от 3 декабря 2012 года N 230-ФЗ "О контроле за соответствием расходов лиц, замещающих государственные должности, и иных лиц их доход</w:t>
      </w:r>
      <w:r>
        <w:t xml:space="preserve">ам", </w:t>
      </w:r>
      <w:hyperlink r:id="rId38" w:history="1">
        <w:r>
          <w:rPr>
            <w:rStyle w:val="a4"/>
          </w:rPr>
          <w:t>Федеральным законом</w:t>
        </w:r>
      </w:hyperlink>
      <w:r>
        <w:t xml:space="preserve"> от 7 мая 2013 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</w:t>
      </w:r>
      <w:r>
        <w:t>ритории Российской Федерации, владеть и (или) пользоваться иностранными финансовыми инструментами", губернатор Воронежской области обращается с заявлением о досрочном прекращении полномочий лица, замещающего муниципальную должность, муниципального служащег</w:t>
      </w:r>
      <w:r>
        <w:t>о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000000" w:rsidRDefault="00D42DD7">
      <w:bookmarkStart w:id="77" w:name="sub_2190"/>
      <w:bookmarkEnd w:id="76"/>
      <w:r>
        <w:t>19. Сведения о результатах Проверки с письменного согласия губернатора Воронежск</w:t>
      </w:r>
      <w:r>
        <w:t>ой области представляются структурным подразделением по профилактике коррупционных и иных правонарушений правительства Воронежской области с одновременным уведомлением об этом гражданина, лица, замещающего муниципальную должность, муниципального служащего,</w:t>
      </w:r>
      <w:r>
        <w:t xml:space="preserve">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</w:t>
      </w:r>
      <w:r>
        <w:t xml:space="preserve">ми, и общественным палатам Российской Федерации и Воронежской области, представившим информацию, явившуюся основанием для проведения Проверки, с соблюдением законодательства Российской Федерации о </w:t>
      </w:r>
      <w:r>
        <w:lastRenderedPageBreak/>
        <w:t>персональных данных и государственной тайне.</w:t>
      </w:r>
    </w:p>
    <w:p w:rsidR="00000000" w:rsidRDefault="00D42DD7">
      <w:bookmarkStart w:id="78" w:name="sub_2200"/>
      <w:bookmarkEnd w:id="77"/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иные государственные органы в соответствии с их компетенцией.</w:t>
      </w:r>
    </w:p>
    <w:p w:rsidR="00000000" w:rsidRDefault="00D42DD7">
      <w:bookmarkStart w:id="79" w:name="sub_2210"/>
      <w:bookmarkEnd w:id="78"/>
      <w:r>
        <w:t xml:space="preserve">21. Орган местного самоуправления Воронежской области, уполномоченный принимать соответствующее решение, рассмотрев доклад и соответствующее предложение, указанные в </w:t>
      </w:r>
      <w:hyperlink w:anchor="sub_2180" w:history="1">
        <w:r>
          <w:rPr>
            <w:rStyle w:val="a4"/>
          </w:rPr>
          <w:t>пункте 18</w:t>
        </w:r>
      </w:hyperlink>
      <w:r>
        <w:t xml:space="preserve"> настоящего Положения, принимает одно из следующих реше</w:t>
      </w:r>
      <w:r>
        <w:t>ний:</w:t>
      </w:r>
    </w:p>
    <w:p w:rsidR="00000000" w:rsidRDefault="00D42DD7">
      <w:bookmarkStart w:id="80" w:name="sub_2211"/>
      <w:bookmarkEnd w:id="79"/>
      <w:r>
        <w:t>а) назначить гражданина на муниципальную должность, должность муниципальной службы;</w:t>
      </w:r>
    </w:p>
    <w:p w:rsidR="00000000" w:rsidRDefault="00D42DD7">
      <w:bookmarkStart w:id="81" w:name="sub_2212"/>
      <w:bookmarkEnd w:id="80"/>
      <w:r>
        <w:t>б) отказать гражданину в назначении на муниципальную должность, должность муниципальной службы;</w:t>
      </w:r>
    </w:p>
    <w:p w:rsidR="00000000" w:rsidRDefault="00D42DD7">
      <w:bookmarkStart w:id="82" w:name="sub_2213"/>
      <w:bookmarkEnd w:id="81"/>
      <w:r>
        <w:t>в) применить к лицу, за</w:t>
      </w:r>
      <w:r>
        <w:t>мещающему муниципальную должность, муниципальному служащему меры юридической ответственности;</w:t>
      </w:r>
    </w:p>
    <w:p w:rsidR="00000000" w:rsidRDefault="00D42DD7">
      <w:bookmarkStart w:id="83" w:name="sub_2214"/>
      <w:bookmarkEnd w:id="82"/>
      <w:r>
        <w:t>г) представить материалы Проверки в соответствующую комиссию по соблюдению требований к служебному (должностному) поведению и урегулированию конфл</w:t>
      </w:r>
      <w:r>
        <w:t>икта интересов.</w:t>
      </w:r>
    </w:p>
    <w:p w:rsidR="00000000" w:rsidRDefault="00D42DD7">
      <w:bookmarkStart w:id="84" w:name="sub_2220"/>
      <w:bookmarkEnd w:id="83"/>
      <w:r>
        <w:t>22. Материалы Проверки хранятся в структурном подразделении по профилактике коррупционных и иных правонарушений правительства Воронежской области в течение трех лет со дня ее окончания, после чего передаются в архив правител</w:t>
      </w:r>
      <w:r>
        <w:t>ьства Воронежской области.</w:t>
      </w:r>
    </w:p>
    <w:bookmarkEnd w:id="84"/>
    <w:p w:rsidR="00D42DD7" w:rsidRDefault="00D42DD7"/>
    <w:sectPr w:rsidR="00D42DD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DD0"/>
    <w:rsid w:val="008A4DD0"/>
    <w:rsid w:val="00D4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088842.2" TargetMode="External"/><Relationship Id="rId13" Type="http://schemas.openxmlformats.org/officeDocument/2006/relationships/hyperlink" Target="garantF1://46319598.232" TargetMode="External"/><Relationship Id="rId18" Type="http://schemas.openxmlformats.org/officeDocument/2006/relationships/hyperlink" Target="garantF1://18088842.30" TargetMode="External"/><Relationship Id="rId26" Type="http://schemas.openxmlformats.org/officeDocument/2006/relationships/hyperlink" Target="garantF1://10004229.7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10002673.0" TargetMode="External"/><Relationship Id="rId34" Type="http://schemas.openxmlformats.org/officeDocument/2006/relationships/hyperlink" Target="garantF1://12064203.0" TargetMode="External"/><Relationship Id="rId7" Type="http://schemas.openxmlformats.org/officeDocument/2006/relationships/hyperlink" Target="garantF1://46319598.22" TargetMode="External"/><Relationship Id="rId12" Type="http://schemas.openxmlformats.org/officeDocument/2006/relationships/hyperlink" Target="garantF1://18088842.1000" TargetMode="External"/><Relationship Id="rId17" Type="http://schemas.openxmlformats.org/officeDocument/2006/relationships/hyperlink" Target="garantF1://46319598.234" TargetMode="External"/><Relationship Id="rId25" Type="http://schemas.openxmlformats.org/officeDocument/2006/relationships/hyperlink" Target="garantF1://18088842.210" TargetMode="External"/><Relationship Id="rId33" Type="http://schemas.openxmlformats.org/officeDocument/2006/relationships/hyperlink" Target="garantF1://18088842.2180" TargetMode="External"/><Relationship Id="rId38" Type="http://schemas.openxmlformats.org/officeDocument/2006/relationships/hyperlink" Target="garantF1://7027295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8088842.20" TargetMode="External"/><Relationship Id="rId20" Type="http://schemas.openxmlformats.org/officeDocument/2006/relationships/hyperlink" Target="garantF1://70581384.0" TargetMode="External"/><Relationship Id="rId29" Type="http://schemas.openxmlformats.org/officeDocument/2006/relationships/hyperlink" Target="garantF1://46319610.6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8088842.1" TargetMode="External"/><Relationship Id="rId11" Type="http://schemas.openxmlformats.org/officeDocument/2006/relationships/hyperlink" Target="garantF1://46319598.231" TargetMode="External"/><Relationship Id="rId24" Type="http://schemas.openxmlformats.org/officeDocument/2006/relationships/hyperlink" Target="garantF1://46319598.242" TargetMode="External"/><Relationship Id="rId32" Type="http://schemas.openxmlformats.org/officeDocument/2006/relationships/hyperlink" Target="garantF1://46319598.243" TargetMode="External"/><Relationship Id="rId37" Type="http://schemas.openxmlformats.org/officeDocument/2006/relationships/hyperlink" Target="garantF1://70171682.0" TargetMode="External"/><Relationship Id="rId40" Type="http://schemas.openxmlformats.org/officeDocument/2006/relationships/theme" Target="theme/theme1.xml"/><Relationship Id="rId5" Type="http://schemas.openxmlformats.org/officeDocument/2006/relationships/hyperlink" Target="garantF1://46319598.21" TargetMode="External"/><Relationship Id="rId15" Type="http://schemas.openxmlformats.org/officeDocument/2006/relationships/hyperlink" Target="garantF1://46319598.233" TargetMode="External"/><Relationship Id="rId23" Type="http://schemas.openxmlformats.org/officeDocument/2006/relationships/hyperlink" Target="garantF1://18088842.2000" TargetMode="External"/><Relationship Id="rId28" Type="http://schemas.openxmlformats.org/officeDocument/2006/relationships/hyperlink" Target="garantF1://10004229.0" TargetMode="External"/><Relationship Id="rId36" Type="http://schemas.openxmlformats.org/officeDocument/2006/relationships/hyperlink" Target="garantF1://12052272.0" TargetMode="External"/><Relationship Id="rId10" Type="http://schemas.openxmlformats.org/officeDocument/2006/relationships/hyperlink" Target="garantF1://46313709.0" TargetMode="External"/><Relationship Id="rId19" Type="http://schemas.openxmlformats.org/officeDocument/2006/relationships/hyperlink" Target="garantF1://70581384.1000" TargetMode="External"/><Relationship Id="rId31" Type="http://schemas.openxmlformats.org/officeDocument/2006/relationships/hyperlink" Target="garantF1://10002673.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2" TargetMode="External"/><Relationship Id="rId14" Type="http://schemas.openxmlformats.org/officeDocument/2006/relationships/hyperlink" Target="garantF1://18088842.10" TargetMode="External"/><Relationship Id="rId22" Type="http://schemas.openxmlformats.org/officeDocument/2006/relationships/hyperlink" Target="garantF1://46319598.241" TargetMode="External"/><Relationship Id="rId27" Type="http://schemas.openxmlformats.org/officeDocument/2006/relationships/hyperlink" Target="garantF1://12064203.2" TargetMode="External"/><Relationship Id="rId30" Type="http://schemas.openxmlformats.org/officeDocument/2006/relationships/hyperlink" Target="garantF1://18088842.2100" TargetMode="External"/><Relationship Id="rId35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4306</Words>
  <Characters>24547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Шишкина Марина Павловна</cp:lastModifiedBy>
  <cp:revision>2</cp:revision>
  <dcterms:created xsi:type="dcterms:W3CDTF">2019-02-15T08:30:00Z</dcterms:created>
  <dcterms:modified xsi:type="dcterms:W3CDTF">2019-02-15T08:30:00Z</dcterms:modified>
</cp:coreProperties>
</file>