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FA" w:rsidRDefault="00A74CFA" w:rsidP="00A74CFA">
      <w:pPr>
        <w:pStyle w:val="page-title"/>
        <w:pBdr>
          <w:bottom w:val="single" w:sz="6" w:space="8" w:color="CCCCCC"/>
        </w:pBdr>
        <w:spacing w:before="0" w:beforeAutospacing="0" w:after="300" w:afterAutospacing="0"/>
        <w:jc w:val="center"/>
        <w:rPr>
          <w:rFonts w:ascii="Arial" w:hAnsi="Arial" w:cs="Arial"/>
        </w:rPr>
      </w:pPr>
      <w:r>
        <w:rPr>
          <w:rFonts w:ascii="Arial" w:hAnsi="Arial" w:cs="Arial"/>
        </w:rPr>
        <w:t>Приобрести земельный участок</w:t>
      </w:r>
    </w:p>
    <w:p w:rsidR="00A74CFA" w:rsidRDefault="00A74CFA" w:rsidP="00A74CFA">
      <w:pPr>
        <w:pStyle w:val="a3"/>
        <w:spacing w:before="0" w:beforeAutospacing="0" w:after="0" w:afterAutospacing="0"/>
        <w:jc w:val="center"/>
        <w:rPr>
          <w:rFonts w:ascii="Arial" w:hAnsi="Arial" w:cs="Arial"/>
          <w:color w:val="382E2C"/>
        </w:rPr>
      </w:pPr>
      <w:proofErr w:type="gramStart"/>
      <w:r>
        <w:rPr>
          <w:rStyle w:val="a4"/>
          <w:rFonts w:ascii="Arial" w:hAnsi="Arial" w:cs="Arial"/>
          <w:color w:val="382E2C"/>
        </w:rPr>
        <w:t>Информация  о</w:t>
      </w:r>
      <w:proofErr w:type="gramEnd"/>
      <w:r>
        <w:rPr>
          <w:rStyle w:val="a4"/>
          <w:rFonts w:ascii="Arial" w:hAnsi="Arial" w:cs="Arial"/>
          <w:color w:val="382E2C"/>
        </w:rPr>
        <w:t xml:space="preserve"> ранее  проведенных аукционах</w:t>
      </w:r>
    </w:p>
    <w:p w:rsidR="00A74CFA" w:rsidRDefault="00A74CFA" w:rsidP="00A74CFA">
      <w:pPr>
        <w:pStyle w:val="a3"/>
        <w:spacing w:before="0" w:beforeAutospacing="0" w:after="0" w:afterAutospacing="0"/>
        <w:jc w:val="center"/>
        <w:rPr>
          <w:rFonts w:ascii="Arial" w:hAnsi="Arial" w:cs="Arial"/>
          <w:color w:val="382E2C"/>
        </w:rPr>
      </w:pPr>
      <w:r>
        <w:rPr>
          <w:rStyle w:val="a4"/>
          <w:rFonts w:ascii="Arial" w:hAnsi="Arial" w:cs="Arial"/>
          <w:color w:val="382E2C"/>
        </w:rPr>
        <w:t>и планируемом проведении аукционов</w:t>
      </w:r>
    </w:p>
    <w:p w:rsidR="00A74CFA" w:rsidRDefault="00A74CFA" w:rsidP="00A74CFA">
      <w:pPr>
        <w:pStyle w:val="a3"/>
        <w:spacing w:before="0" w:beforeAutospacing="0" w:after="0" w:afterAutospacing="0"/>
        <w:jc w:val="both"/>
        <w:rPr>
          <w:rFonts w:ascii="Arial" w:hAnsi="Arial" w:cs="Arial"/>
          <w:color w:val="382E2C"/>
        </w:rPr>
      </w:pPr>
      <w:proofErr w:type="gramStart"/>
      <w:r>
        <w:rPr>
          <w:rFonts w:ascii="Arial" w:hAnsi="Arial" w:cs="Arial"/>
          <w:color w:val="382E2C"/>
        </w:rPr>
        <w:t>Информация  о</w:t>
      </w:r>
      <w:proofErr w:type="gramEnd"/>
      <w:r>
        <w:rPr>
          <w:rFonts w:ascii="Arial" w:hAnsi="Arial" w:cs="Arial"/>
          <w:color w:val="382E2C"/>
        </w:rPr>
        <w:t xml:space="preserve"> ранее  проведенных аукционах и планируемом проведении аукционов размещена на сайте www.torgi.gov.ru и официальном сайте администрации Калачеевского муниципального района в разделе  </w:t>
      </w:r>
      <w:r w:rsidRPr="007874CC">
        <w:rPr>
          <w:rFonts w:ascii="Arial" w:hAnsi="Arial" w:cs="Arial"/>
          <w:bdr w:val="none" w:sz="0" w:space="0" w:color="auto" w:frame="1"/>
        </w:rPr>
        <w:t>«Информация о торгах»</w:t>
      </w:r>
      <w:r>
        <w:rPr>
          <w:rFonts w:ascii="Arial" w:hAnsi="Arial" w:cs="Arial"/>
          <w:color w:val="382E2C"/>
        </w:rPr>
        <w:t>.</w:t>
      </w:r>
    </w:p>
    <w:p w:rsidR="00A74CFA" w:rsidRDefault="00A74CFA" w:rsidP="00A74CFA">
      <w:pPr>
        <w:pStyle w:val="a3"/>
        <w:spacing w:before="0" w:beforeAutospacing="0" w:after="0" w:afterAutospacing="0"/>
        <w:jc w:val="center"/>
        <w:rPr>
          <w:rFonts w:ascii="Arial" w:hAnsi="Arial" w:cs="Arial"/>
          <w:color w:val="382E2C"/>
        </w:rPr>
      </w:pPr>
      <w:r>
        <w:rPr>
          <w:rStyle w:val="a4"/>
          <w:rFonts w:ascii="Arial" w:hAnsi="Arial" w:cs="Arial"/>
          <w:color w:val="382E2C"/>
        </w:rPr>
        <w:t>Информация о предоставлении земельных участков,</w:t>
      </w:r>
    </w:p>
    <w:p w:rsidR="00A74CFA" w:rsidRDefault="00A74CFA" w:rsidP="00A74CFA">
      <w:pPr>
        <w:pStyle w:val="a3"/>
        <w:spacing w:before="0" w:beforeAutospacing="0" w:after="0" w:afterAutospacing="0"/>
        <w:jc w:val="center"/>
        <w:rPr>
          <w:rFonts w:ascii="Arial" w:hAnsi="Arial" w:cs="Arial"/>
          <w:color w:val="382E2C"/>
        </w:rPr>
      </w:pPr>
      <w:r>
        <w:rPr>
          <w:rStyle w:val="a4"/>
          <w:rFonts w:ascii="Arial" w:hAnsi="Arial" w:cs="Arial"/>
          <w:color w:val="382E2C"/>
        </w:rPr>
        <w:t>государственная собственность на которые не разграничена</w:t>
      </w:r>
    </w:p>
    <w:p w:rsidR="00A74CFA" w:rsidRDefault="00A74CFA" w:rsidP="00A74CFA">
      <w:pPr>
        <w:pStyle w:val="a3"/>
        <w:spacing w:before="0" w:beforeAutospacing="0" w:after="0" w:afterAutospacing="0"/>
        <w:jc w:val="center"/>
        <w:rPr>
          <w:rFonts w:ascii="Arial" w:hAnsi="Arial" w:cs="Arial"/>
          <w:color w:val="382E2C"/>
        </w:rPr>
      </w:pPr>
      <w:r>
        <w:rPr>
          <w:rStyle w:val="a4"/>
          <w:rFonts w:ascii="Arial" w:hAnsi="Arial" w:cs="Arial"/>
          <w:color w:val="382E2C"/>
        </w:rPr>
        <w:t>и находящихся в муниципальной собственности</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В соответствии с Земельным кодексом Российской Федерации земельные участки, находящиеся в государственной или муниципальной собственности, для целей строительства могут предоставляться:</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в собственность бесплатно;</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в постоянное (бессрочное) пользование;</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в безвозмездное пользование;</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в собственность за плату;</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в аренду.</w:t>
      </w:r>
    </w:p>
    <w:p w:rsidR="00A74CFA" w:rsidRDefault="00A74CFA" w:rsidP="00A74CFA">
      <w:pPr>
        <w:pStyle w:val="a3"/>
        <w:spacing w:before="0" w:beforeAutospacing="0" w:after="0" w:afterAutospacing="0"/>
        <w:jc w:val="both"/>
        <w:rPr>
          <w:rFonts w:ascii="Arial" w:hAnsi="Arial" w:cs="Arial"/>
          <w:color w:val="382E2C"/>
        </w:rPr>
      </w:pPr>
      <w:r>
        <w:rPr>
          <w:rFonts w:ascii="Arial" w:hAnsi="Arial" w:cs="Arial"/>
          <w:color w:val="382E2C"/>
        </w:rPr>
        <w:t>Органом, уполномоченным на предоставление земельных участков из земель государственная собственность на которые не разграничена, расположенных на территории Калачеевского района, является </w:t>
      </w:r>
      <w:r>
        <w:rPr>
          <w:rStyle w:val="a4"/>
          <w:rFonts w:ascii="Arial" w:hAnsi="Arial" w:cs="Arial"/>
          <w:color w:val="382E2C"/>
        </w:rPr>
        <w:t>администрация Калачеевского муниципального района.</w:t>
      </w:r>
    </w:p>
    <w:p w:rsidR="00A74CFA" w:rsidRDefault="00A74CFA" w:rsidP="00A74CFA">
      <w:pPr>
        <w:pStyle w:val="a3"/>
        <w:spacing w:before="0" w:beforeAutospacing="0" w:after="0" w:afterAutospacing="0"/>
        <w:jc w:val="both"/>
        <w:rPr>
          <w:rFonts w:ascii="Arial" w:hAnsi="Arial" w:cs="Arial"/>
          <w:color w:val="382E2C"/>
        </w:rPr>
      </w:pPr>
      <w:r>
        <w:rPr>
          <w:rFonts w:ascii="Arial" w:hAnsi="Arial" w:cs="Arial"/>
          <w:color w:val="382E2C"/>
        </w:rPr>
        <w:t xml:space="preserve">Организацию предоставления муниципальных услуг в сфере земельных отношений </w:t>
      </w:r>
      <w:proofErr w:type="gramStart"/>
      <w:r>
        <w:rPr>
          <w:rFonts w:ascii="Arial" w:hAnsi="Arial" w:cs="Arial"/>
          <w:color w:val="382E2C"/>
        </w:rPr>
        <w:t>осуществляет </w:t>
      </w:r>
      <w:r>
        <w:rPr>
          <w:rStyle w:val="a4"/>
          <w:rFonts w:ascii="Arial" w:hAnsi="Arial" w:cs="Arial"/>
          <w:color w:val="382E2C"/>
        </w:rPr>
        <w:t xml:space="preserve"> отдел</w:t>
      </w:r>
      <w:proofErr w:type="gramEnd"/>
      <w:r>
        <w:rPr>
          <w:rStyle w:val="a4"/>
          <w:rFonts w:ascii="Arial" w:hAnsi="Arial" w:cs="Arial"/>
          <w:color w:val="382E2C"/>
        </w:rPr>
        <w:t xml:space="preserve"> по управлению муниципальным имуществом и земельным отношениям администрации Калачеевского муниципального района.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Отношения, возникающие между заявителями, администрацией Калачеевского муниципального района Воронежской области и филиалом автономного учреждения Воронежской области «Многофункциональный центр предоставления государственных и муниципальных услуг» в г. Калач (МФЦ) при принятии решений о предоставлении в собственность бесплатно, за плату, аренду,  постоянное (бессрочное) пользование, безвозмездное пользование земельных участков, расположенных на территории сельских поселений Калачеевского муниципального района, а также определение порядка, сроков и последовательности выполнения административных действий (процедур) при предоставлении муниципальных услуг, установлены административными регламентами.</w:t>
      </w:r>
    </w:p>
    <w:p w:rsidR="00A74CFA" w:rsidRDefault="00A74CFA" w:rsidP="00A74CFA">
      <w:pPr>
        <w:pStyle w:val="a3"/>
        <w:spacing w:before="0" w:beforeAutospacing="0" w:after="0" w:afterAutospacing="0"/>
        <w:jc w:val="both"/>
        <w:rPr>
          <w:rFonts w:ascii="Arial" w:hAnsi="Arial" w:cs="Arial"/>
          <w:color w:val="382E2C"/>
        </w:rPr>
      </w:pPr>
      <w:r>
        <w:rPr>
          <w:rFonts w:ascii="Arial" w:hAnsi="Arial" w:cs="Arial"/>
          <w:color w:val="382E2C"/>
        </w:rPr>
        <w:t xml:space="preserve">Данные </w:t>
      </w:r>
      <w:proofErr w:type="gramStart"/>
      <w:r>
        <w:rPr>
          <w:rFonts w:ascii="Arial" w:hAnsi="Arial" w:cs="Arial"/>
          <w:color w:val="382E2C"/>
        </w:rPr>
        <w:t>регламенты  также</w:t>
      </w:r>
      <w:proofErr w:type="gramEnd"/>
      <w:r>
        <w:rPr>
          <w:rFonts w:ascii="Arial" w:hAnsi="Arial" w:cs="Arial"/>
          <w:color w:val="382E2C"/>
        </w:rPr>
        <w:t xml:space="preserve"> размещены на официальном сайте администрации Калачеевского муниципального района в разделе  </w:t>
      </w:r>
      <w:r w:rsidRPr="007874CC">
        <w:rPr>
          <w:rFonts w:ascii="Arial" w:hAnsi="Arial" w:cs="Arial"/>
          <w:bdr w:val="none" w:sz="0" w:space="0" w:color="auto" w:frame="1"/>
        </w:rPr>
        <w:t>«Муниципальные услуги»</w:t>
      </w:r>
      <w:r>
        <w:rPr>
          <w:rFonts w:ascii="Arial" w:hAnsi="Arial" w:cs="Arial"/>
          <w:color w:val="382E2C"/>
        </w:rPr>
        <w:t>.</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гражданам, имеющим трех и более детей, в случае и в порядке, которые установлены Законом Воронежской области от 13.05.2008№ 25-</w:t>
      </w:r>
      <w:proofErr w:type="gramStart"/>
      <w:r>
        <w:rPr>
          <w:rFonts w:ascii="Arial" w:hAnsi="Arial" w:cs="Arial"/>
          <w:color w:val="382E2C"/>
        </w:rPr>
        <w:t>ОЗ  «</w:t>
      </w:r>
      <w:proofErr w:type="gramEnd"/>
      <w:r>
        <w:rPr>
          <w:rFonts w:ascii="Arial" w:hAnsi="Arial" w:cs="Arial"/>
          <w:color w:val="382E2C"/>
        </w:rPr>
        <w:t>О регулировании земельных отношений на территории Воронежской области».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xml:space="preserve">— земельного участка отдельным категориям граждан, за исключением граждан имеющих трех и более детей и (или) некоммерческим организациям, созданным гражданами, в случаях, предусмотренных федеральными </w:t>
      </w:r>
      <w:proofErr w:type="gramStart"/>
      <w:r>
        <w:rPr>
          <w:rFonts w:ascii="Arial" w:hAnsi="Arial" w:cs="Arial"/>
          <w:color w:val="382E2C"/>
        </w:rPr>
        <w:t>законами,  и</w:t>
      </w:r>
      <w:proofErr w:type="gramEnd"/>
      <w:r>
        <w:rPr>
          <w:rFonts w:ascii="Arial" w:hAnsi="Arial" w:cs="Arial"/>
          <w:color w:val="382E2C"/>
        </w:rPr>
        <w:t>  Законом Воронежской области от 13.05.2008 № 25-ОЗ  «О регулировании земельных отношений на территории Воронежской области»;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в соответствии с Федеральным законом от 24 июля 2008 года № 161-ФЗ «О содействии развитию жилищного строительства».</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xml:space="preserve">Предоставление земельного участка, находящегося в государственной или муниципальной собственности, в постоянное (бессрочное) пользование </w:t>
      </w:r>
      <w:proofErr w:type="gramStart"/>
      <w:r>
        <w:rPr>
          <w:rStyle w:val="a4"/>
          <w:rFonts w:ascii="Arial" w:hAnsi="Arial" w:cs="Arial"/>
          <w:color w:val="382E2C"/>
        </w:rPr>
        <w:t>осуществляется  исключительно</w:t>
      </w:r>
      <w:proofErr w:type="gramEnd"/>
      <w:r>
        <w:rPr>
          <w:rStyle w:val="a4"/>
          <w:rFonts w:ascii="Arial" w:hAnsi="Arial" w:cs="Arial"/>
          <w:color w:val="382E2C"/>
        </w:rPr>
        <w:t>:</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органам государственной власти и органам местного самоуправления;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государственным и муниципальным учреждениям (бюджетным, казенным, автономным);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казенным предприятиям;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центрам исторического наследия президентов Российской Федерации, прекративших исполнение своих полномочий.</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 земельных участков, образованных из земельного участка, предоставленного некоммерческой организации, созданной гражданами, для ведения садоводства,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находящихся в постоянном (бессрочном) пользовании юридических лиц, указанным юридическим лицам, за исключением: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1) органов государственной власти и органов местного самоуправления;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2) государственным и муниципальным учреждениям (бюджетным, казенным, автономным);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3) казенным предприятиям;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4) центрам исторического наследия президентов Российской Федерации, прекративших исполнение своих полномочий;</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Земельные участки, находящиеся в государственной или муниципальной собственности, могут быть предоставлены в безвозмездное пользование:</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 На срок до одного года: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1) органам государственной власти и органам местного самоуправления;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2) государственным и муниципальным учреждениям (бюджетным, казенным, автономным);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3) казенным предприятиям;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4) центрам исторического наследия президентов Российской Федерации, прекративших исполнение своих полномочий;</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в виде служебных наделов работникам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установленных законодательством Российской Федерации и законодательством субъектов Российской Федерации, на срок трудового договора, заключенного между работником и организацией;</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-религиозным организациям для размещения зданий, сооружений религиозного или благотворительного назначения на срок до десяти лет;</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некоммерческим организациям, созданным гражданами, для ведения садоводства на срок не более чем пять лет;</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лицу в случае и в порядке, которые предусмотрены Федеральным законом от 24 июля 2008 года № 161-ФЗ «О содействии развитию жилищного строительства»;</w:t>
      </w: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 xml:space="preserve">Предоставление в аренду земельного участка, находящегося в государственной или муниципальной </w:t>
      </w:r>
      <w:proofErr w:type="gramStart"/>
      <w:r>
        <w:rPr>
          <w:rStyle w:val="a4"/>
          <w:rFonts w:ascii="Arial" w:hAnsi="Arial" w:cs="Arial"/>
          <w:color w:val="382E2C"/>
        </w:rPr>
        <w:t>собственности,  соответствии</w:t>
      </w:r>
      <w:proofErr w:type="gramEnd"/>
      <w:r>
        <w:rPr>
          <w:rStyle w:val="a4"/>
          <w:rFonts w:ascii="Arial" w:hAnsi="Arial" w:cs="Arial"/>
          <w:color w:val="382E2C"/>
        </w:rPr>
        <w:t xml:space="preserve"> с основным видом разрешенного использования которых предусмотрено строительство зданий, сооружений проводится на аукционе за исключением: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юридическим лицам в соответствии с указом или распоряжением Президента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74CFA" w:rsidRDefault="00A74CFA" w:rsidP="00A74CFA">
      <w:pPr>
        <w:pStyle w:val="a3"/>
        <w:spacing w:before="0" w:beforeAutospacing="0" w:after="300" w:afterAutospacing="0"/>
        <w:jc w:val="both"/>
        <w:rPr>
          <w:rFonts w:ascii="Arial" w:hAnsi="Arial" w:cs="Arial"/>
          <w:color w:val="382E2C"/>
        </w:rPr>
      </w:pPr>
      <w:proofErr w:type="gramStart"/>
      <w:r>
        <w:rPr>
          <w:rFonts w:ascii="Arial" w:hAnsi="Arial" w:cs="Arial"/>
          <w:color w:val="382E2C"/>
        </w:rPr>
        <w:t>—  земельного</w:t>
      </w:r>
      <w:proofErr w:type="gramEnd"/>
      <w:r>
        <w:rPr>
          <w:rFonts w:ascii="Arial" w:hAnsi="Arial" w:cs="Arial"/>
          <w:color w:val="382E2C"/>
        </w:rPr>
        <w:t xml:space="preserve"> участка, находящегося в постоянном (бессрочном) пользовании юридических лиц, этим землепользователям, за исключением: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1) органов государственной власти и органов местного самоуправления;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2) государственным и муниципальным учреждениям (бюджетным, казенным, автономным);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3) казенным предприятиям;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4) центрам исторического наследия президентов Российской Федерации, прекративших исполнение своих полномочий;</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образованного в границах застроенной территории, лицу, с которым заключен договор о развитии застроенной территории;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w:t>
      </w:r>
      <w:r>
        <w:rPr>
          <w:rFonts w:ascii="Arial" w:hAnsi="Arial" w:cs="Arial"/>
          <w:color w:val="382E2C"/>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Pr>
          <w:rFonts w:ascii="Arial" w:hAnsi="Arial" w:cs="Arial"/>
          <w:color w:val="382E2C"/>
        </w:rPr>
        <w:t>размещения</w:t>
      </w:r>
      <w:proofErr w:type="gramEnd"/>
      <w:r>
        <w:rPr>
          <w:rFonts w:ascii="Arial" w:hAnsi="Arial" w:cs="Arial"/>
          <w:color w:val="382E2C"/>
        </w:rPr>
        <w:t xml:space="preserve"> которых приняты Правительством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земельного участка в соответствии с Федеральным законом от 24 июля 2008 года № 161-ФЗ «О содействии развитию жилищного строительства».</w:t>
      </w:r>
    </w:p>
    <w:p w:rsidR="00A74CFA" w:rsidRDefault="00A74CFA" w:rsidP="00A74CFA">
      <w:pPr>
        <w:pStyle w:val="a3"/>
        <w:spacing w:before="0" w:beforeAutospacing="0" w:after="0" w:afterAutospacing="0"/>
        <w:jc w:val="both"/>
        <w:rPr>
          <w:rStyle w:val="a4"/>
          <w:rFonts w:ascii="Arial" w:hAnsi="Arial" w:cs="Arial"/>
          <w:color w:val="382E2C"/>
        </w:rPr>
      </w:pPr>
    </w:p>
    <w:p w:rsidR="00A74CFA" w:rsidRDefault="00A74CFA" w:rsidP="00A74CFA">
      <w:pPr>
        <w:pStyle w:val="a3"/>
        <w:spacing w:before="0" w:beforeAutospacing="0" w:after="0" w:afterAutospacing="0"/>
        <w:jc w:val="both"/>
        <w:rPr>
          <w:rStyle w:val="a4"/>
          <w:rFonts w:ascii="Arial" w:hAnsi="Arial" w:cs="Arial"/>
          <w:color w:val="382E2C"/>
        </w:rPr>
      </w:pPr>
    </w:p>
    <w:p w:rsidR="00A74CFA" w:rsidRDefault="00A74CFA" w:rsidP="00A74CFA">
      <w:pPr>
        <w:pStyle w:val="a3"/>
        <w:spacing w:before="0" w:beforeAutospacing="0" w:after="0" w:afterAutospacing="0"/>
        <w:jc w:val="both"/>
        <w:rPr>
          <w:rStyle w:val="a4"/>
          <w:rFonts w:ascii="Arial" w:hAnsi="Arial" w:cs="Arial"/>
          <w:color w:val="382E2C"/>
        </w:rPr>
      </w:pPr>
    </w:p>
    <w:p w:rsidR="00A74CFA" w:rsidRDefault="00A74CFA" w:rsidP="00A74CFA">
      <w:pPr>
        <w:pStyle w:val="a3"/>
        <w:spacing w:before="0" w:beforeAutospacing="0" w:after="0" w:afterAutospacing="0"/>
        <w:jc w:val="both"/>
        <w:rPr>
          <w:rFonts w:ascii="Arial" w:hAnsi="Arial" w:cs="Arial"/>
          <w:color w:val="382E2C"/>
        </w:rPr>
      </w:pPr>
      <w:r>
        <w:rPr>
          <w:rStyle w:val="a4"/>
          <w:rFonts w:ascii="Arial" w:hAnsi="Arial" w:cs="Arial"/>
          <w:color w:val="382E2C"/>
        </w:rPr>
        <w:t>Предоставление земельных участков без торгов осуществляется в следующем порядке:</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xml:space="preserve">— подача в уполномоченный орган гражданином или юридическим лицом заявления о предварительном согласовании предоставления земельного участка в </w:t>
      </w:r>
      <w:r>
        <w:rPr>
          <w:rFonts w:ascii="Arial" w:hAnsi="Arial" w:cs="Arial"/>
          <w:color w:val="382E2C"/>
        </w:rPr>
        <w:lastRenderedPageBreak/>
        <w:t>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подача в уполномоченный орган гражданином или юридическим лицом заявления о предоставлении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предоставление осуществляется после опубликования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По истечении тридцати дней со дня опубликования извещения в случае отсутствия заявления иных граждан, крестьянских (фермерских) хозяйств о намерении участвовать в аукционе  осуществляется подготовка проекта договора купли-продажи, или проекта договора аренды земельного участка, или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их заявителю.</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принимает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лицу, обратившемуся с заявлением.</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 аукцион), принимается уполномоченным органом, в том числе по заявлениям граждан или юридических лиц.</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В этом случае образование земельного участка и подготовка аукциона осуществляются в следующем порядке:</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основании предусмотренных законодательством Российской Федерации;</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lastRenderedPageBreak/>
        <w:t>—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получение технических условий подключения (технологического присоединения) объектов к сетям инженерно-технического обеспечения;</w:t>
      </w:r>
    </w:p>
    <w:p w:rsidR="00A74CFA" w:rsidRDefault="00A74CFA" w:rsidP="00A74CFA">
      <w:pPr>
        <w:pStyle w:val="a3"/>
        <w:spacing w:before="0" w:beforeAutospacing="0" w:after="300" w:afterAutospacing="0"/>
        <w:jc w:val="both"/>
        <w:rPr>
          <w:rFonts w:ascii="Arial" w:hAnsi="Arial" w:cs="Arial"/>
          <w:color w:val="382E2C"/>
        </w:rPr>
      </w:pPr>
      <w:r>
        <w:rPr>
          <w:rFonts w:ascii="Arial" w:hAnsi="Arial" w:cs="Arial"/>
          <w:color w:val="382E2C"/>
        </w:rPr>
        <w:t>— проверка уполномоченным органом наличия или отсутствия оснований, по которым земельный участок не может являться предметом аукциона,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w:t>
      </w:r>
    </w:p>
    <w:p w:rsidR="00A74CFA" w:rsidRDefault="00A74CFA" w:rsidP="00A74CFA"/>
    <w:p w:rsidR="000C5FD1" w:rsidRDefault="000C5FD1">
      <w:bookmarkStart w:id="0" w:name="_GoBack"/>
      <w:bookmarkEnd w:id="0"/>
    </w:p>
    <w:sectPr w:rsidR="000C5FD1" w:rsidSect="00B1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F1"/>
    <w:rsid w:val="000C5FD1"/>
    <w:rsid w:val="005358F1"/>
    <w:rsid w:val="00A7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96596-C2E7-4ED2-A08A-8052041C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itle">
    <w:name w:val="page-title"/>
    <w:basedOn w:val="a"/>
    <w:rsid w:val="00A7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4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4269</Words>
  <Characters>24334</Characters>
  <Application>Microsoft Office Word</Application>
  <DocSecurity>0</DocSecurity>
  <Lines>202</Lines>
  <Paragraphs>57</Paragraphs>
  <ScaleCrop>false</ScaleCrop>
  <Company/>
  <LinksUpToDate>false</LinksUpToDate>
  <CharactersWithSpaces>28546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2</cp:revision>
  <dcterms:created xsi:type="dcterms:W3CDTF">2023-10-02T13:10:00Z</dcterms:created>
  <dcterms:modified xsi:type="dcterms:W3CDTF">2023-10-02T13:11:00Z</dcterms:modified>
</cp:coreProperties>
</file>